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png" Extension="png"/>
  <Default ContentType="image/jpeg" Extension="jpeg"/>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shd w:val="clear" w:color="auto" w:fill="FFFFFF"/>
        <w:spacing w:line="450" w:lineRule="atLeast"/>
        <w:jc w:val="center"/>
        <w:rPr>
          <w:rFonts w:ascii="宋体" w:cs="宋体"/>
          <w:b/>
          <w:bCs/>
          <w:kern w:val="0"/>
          <w:sz w:val="28"/>
          <w:szCs w:val="28"/>
        </w:rPr>
      </w:pPr>
      <w:r>
        <w:rPr>
          <w:rFonts w:ascii="宋体" w:hAnsi="Calibri" w:eastAsia="宋体" w:cs="宋体"/>
          <w:b/>
          <w:bCs/>
          <w:kern w:val="0"/>
          <w:sz w:val="28"/>
          <w:szCs w:val="28"/>
          <w:lang w:val="en-US" w:eastAsia="zh-CN" w:bidi="ar-SA"/>
        </w:rPr>
        <w:pict>
          <v:shape id="Picture 1" o:spid="_x0000_s1026" type="#_x0000_t75" style="height:75pt;width:403.5pt;rotation:0f;" o:ole="f" fillcolor="#FFFFFF" filled="f" o:preferrelative="t" stroked="f" coordorigin="0,0" coordsize="21600,21600">
            <v:fill on="f" color2="#FFFFFF" focus="0%"/>
            <v:imagedata gain="65536f" blacklevel="0f" gamma="0" o:title="" r:id="rId5"/>
            <o:lock v:ext="edit" position="f" selection="f" grouping="f" rotation="f" cropping="f" text="f" aspectratio="t"/>
            <w10:wrap type="none"/>
            <w10:anchorlock/>
          </v:shape>
        </w:pict>
      </w:r>
    </w:p>
    <w:p>
      <w:pPr>
        <w:widowControl/>
        <w:shd w:val="clear" w:color="auto" w:fill="FFFFFF"/>
        <w:wordWrap/>
        <w:adjustRightInd/>
        <w:snapToGrid/>
        <w:spacing w:line="400" w:lineRule="exact"/>
        <w:ind w:left="0" w:leftChars="0" w:right="0"/>
        <w:jc w:val="center"/>
        <w:textAlignment w:val="auto"/>
        <w:outlineLvl w:val="9"/>
        <w:rPr>
          <w:rFonts w:ascii="宋体" w:cs="宋体"/>
          <w:b/>
          <w:bCs/>
          <w:kern w:val="0"/>
          <w:sz w:val="32"/>
          <w:szCs w:val="32"/>
        </w:rPr>
      </w:pPr>
      <w:r>
        <w:rPr>
          <w:rFonts w:hint="eastAsia" w:ascii="宋体" w:hAnsi="宋体" w:cs="宋体"/>
          <w:b/>
          <w:bCs/>
          <w:kern w:val="0"/>
          <w:sz w:val="32"/>
          <w:szCs w:val="32"/>
        </w:rPr>
        <w:t>浙江大学金融投资与资本运作高端班</w:t>
      </w:r>
    </w:p>
    <w:p>
      <w:pPr>
        <w:widowControl/>
        <w:shd w:val="clear" w:color="auto" w:fill="FFFFFF"/>
        <w:wordWrap/>
        <w:adjustRightInd/>
        <w:snapToGrid/>
        <w:spacing w:line="400" w:lineRule="exact"/>
        <w:ind w:left="0" w:leftChars="0" w:right="0"/>
        <w:jc w:val="left"/>
        <w:textAlignment w:val="auto"/>
        <w:outlineLvl w:val="9"/>
        <w:rPr>
          <w:rFonts w:ascii="宋体" w:cs="宋体"/>
          <w:kern w:val="0"/>
          <w:sz w:val="24"/>
          <w:szCs w:val="24"/>
        </w:rPr>
      </w:pPr>
      <w:r>
        <w:rPr>
          <w:rFonts w:ascii="宋体" w:cs="宋体"/>
          <w:kern w:val="0"/>
          <w:sz w:val="24"/>
          <w:szCs w:val="24"/>
        </w:rPr>
        <w:t> </w:t>
      </w:r>
    </w:p>
    <w:p>
      <w:pPr>
        <w:widowControl/>
        <w:shd w:val="clear" w:color="auto" w:fill="FFFFFF"/>
        <w:wordWrap/>
        <w:adjustRightInd/>
        <w:snapToGrid/>
        <w:spacing w:line="400" w:lineRule="exact"/>
        <w:ind w:left="0" w:leftChars="0" w:right="0"/>
        <w:jc w:val="left"/>
        <w:textAlignment w:val="auto"/>
        <w:outlineLvl w:val="9"/>
        <w:rPr>
          <w:rFonts w:ascii="宋体" w:cs="宋体"/>
          <w:kern w:val="0"/>
          <w:szCs w:val="21"/>
        </w:rPr>
      </w:pPr>
      <w:r>
        <w:rPr>
          <w:rFonts w:hint="eastAsia" w:ascii="宋体" w:hAnsi="宋体" w:cs="宋体"/>
          <w:b/>
          <w:bCs/>
          <w:kern w:val="0"/>
          <w:szCs w:val="21"/>
        </w:rPr>
        <w:t>【研修宗旨】</w:t>
      </w:r>
      <w:r>
        <w:rPr>
          <w:rFonts w:ascii="宋体" w:cs="宋体"/>
          <w:b/>
          <w:bCs/>
          <w:kern w:val="0"/>
          <w:szCs w:val="21"/>
        </w:rPr>
        <w:t> </w:t>
      </w:r>
    </w:p>
    <w:p>
      <w:pPr>
        <w:widowControl/>
        <w:shd w:val="clear" w:color="auto" w:fill="FFFFFF"/>
        <w:tabs>
          <w:tab w:val="left" w:pos="4245"/>
        </w:tabs>
        <w:wordWrap/>
        <w:adjustRightInd/>
        <w:snapToGrid/>
        <w:spacing w:line="400" w:lineRule="exact"/>
        <w:ind w:left="0" w:leftChars="0" w:right="0" w:firstLine="31680" w:firstLineChars="200"/>
        <w:jc w:val="left"/>
        <w:textAlignment w:val="auto"/>
        <w:outlineLvl w:val="9"/>
        <w:rPr>
          <w:rFonts w:ascii="宋体" w:cs="宋体"/>
          <w:kern w:val="0"/>
          <w:szCs w:val="21"/>
        </w:rPr>
      </w:pPr>
      <w:r>
        <w:rPr>
          <w:rFonts w:hint="eastAsia" w:ascii="宋体" w:hAnsi="宋体" w:cs="宋体"/>
          <w:kern w:val="0"/>
          <w:szCs w:val="21"/>
        </w:rPr>
        <w:t>十八届四中全会吹响了全面深化改革的号角，资本市场将迎来新一轮难得的发展机遇。企业家尤其是民营企业家迫切需要掌握金融投资与资本运作的基础理论和专业知识。只有熟练运用企业重组、</w:t>
      </w:r>
      <w:r>
        <w:rPr>
          <w:rFonts w:ascii="宋体" w:hAnsi="宋体" w:cs="宋体"/>
          <w:kern w:val="0"/>
          <w:szCs w:val="21"/>
        </w:rPr>
        <w:t>IPO</w:t>
      </w:r>
      <w:r>
        <w:rPr>
          <w:rFonts w:hint="eastAsia" w:ascii="宋体" w:hAnsi="宋体" w:cs="宋体"/>
          <w:kern w:val="0"/>
          <w:szCs w:val="21"/>
        </w:rPr>
        <w:t>、参股并购、股票投资、房地产投资、企业融资、基金买卖、期货运作等现代金融投资和资本运作的手段，企业才能迅速实现资产增值和规模经济，在剧烈的国际化竞争中立于不败之地。浙江大学金融投资与资本运作高端班专为具有战略发展眼光的企业家和其他高层决策者量身定制，让学员提高综合管理能力的同时，掌握金融投资和资本运作的新思路和新方法，从而提高其战略决策能力和资源整合能力。</w:t>
      </w:r>
    </w:p>
    <w:p>
      <w:pPr>
        <w:widowControl/>
        <w:shd w:val="clear" w:color="auto" w:fill="FFFFFF"/>
        <w:wordWrap/>
        <w:adjustRightInd/>
        <w:snapToGrid/>
        <w:spacing w:line="400" w:lineRule="exact"/>
        <w:ind w:left="0" w:leftChars="0" w:right="0"/>
        <w:jc w:val="left"/>
        <w:textAlignment w:val="auto"/>
        <w:outlineLvl w:val="9"/>
        <w:rPr>
          <w:rFonts w:ascii="宋体" w:cs="宋体"/>
          <w:kern w:val="0"/>
          <w:szCs w:val="21"/>
        </w:rPr>
      </w:pPr>
      <w:r>
        <w:rPr>
          <w:rFonts w:hint="eastAsia" w:ascii="宋体" w:hAnsi="宋体" w:cs="宋体"/>
          <w:b/>
          <w:bCs/>
          <w:kern w:val="0"/>
          <w:szCs w:val="21"/>
        </w:rPr>
        <w:t>【培训机构】</w:t>
      </w:r>
    </w:p>
    <w:p>
      <w:pPr>
        <w:widowControl/>
        <w:shd w:val="clear" w:color="auto" w:fill="FFFFFF"/>
        <w:wordWrap/>
        <w:adjustRightInd/>
        <w:snapToGrid/>
        <w:spacing w:line="400" w:lineRule="exact"/>
        <w:ind w:left="0" w:leftChars="0" w:right="0" w:firstLine="31680" w:firstLineChars="200"/>
        <w:jc w:val="left"/>
        <w:textAlignment w:val="auto"/>
        <w:outlineLvl w:val="9"/>
        <w:rPr>
          <w:rFonts w:ascii="宋体" w:cs="宋体"/>
          <w:kern w:val="0"/>
          <w:szCs w:val="21"/>
        </w:rPr>
      </w:pPr>
      <w:r>
        <w:rPr>
          <w:rFonts w:hint="eastAsia" w:ascii="宋体" w:hAnsi="宋体" w:cs="宋体"/>
          <w:kern w:val="0"/>
          <w:szCs w:val="21"/>
        </w:rPr>
        <w:t>“</w:t>
      </w:r>
      <w:r>
        <w:rPr>
          <w:rFonts w:hint="eastAsia" w:ascii="宋体" w:hAnsi="宋体" w:cs="宋体"/>
          <w:bCs/>
          <w:kern w:val="0"/>
          <w:szCs w:val="21"/>
        </w:rPr>
        <w:t>浙江大学金融投资与资本运作高端班</w:t>
      </w:r>
      <w:r>
        <w:rPr>
          <w:rFonts w:hint="eastAsia" w:ascii="宋体" w:hAnsi="宋体" w:cs="宋体"/>
          <w:kern w:val="0"/>
          <w:szCs w:val="21"/>
        </w:rPr>
        <w:t>”由浙江大学继续教育学院创新管理培训中心主办。创新管理培训中心是浙江大学继续教育学院直属的从事工商企业高级管理人才培训的专业机构。中心借鉴国内外先进的管理培训经验，秉承“革新管理教育·促进管理创新”的宗旨，充分发挥浙江大学百年名校的学科优势，有效整合国内外管理培训的高端资源，为工商企业培养综合性的、高层次的、专门的管理人才。中心主要举办“</w:t>
      </w:r>
      <w:r>
        <w:rPr>
          <w:rFonts w:hint="eastAsia" w:ascii="宋体" w:hAnsi="宋体" w:cs="宋体"/>
          <w:bCs/>
          <w:kern w:val="0"/>
          <w:szCs w:val="21"/>
        </w:rPr>
        <w:t>浙江大学高级工商管理高级研修班</w:t>
      </w:r>
      <w:r>
        <w:rPr>
          <w:rFonts w:hint="eastAsia" w:ascii="宋体" w:hAnsi="宋体" w:cs="宋体"/>
          <w:kern w:val="0"/>
          <w:szCs w:val="21"/>
        </w:rPr>
        <w:t>”、“</w:t>
      </w:r>
      <w:r>
        <w:rPr>
          <w:rFonts w:hint="eastAsia" w:ascii="宋体" w:hAnsi="宋体" w:cs="宋体"/>
          <w:bCs/>
          <w:kern w:val="0"/>
          <w:szCs w:val="21"/>
        </w:rPr>
        <w:t>浙江大学金融投资与资本运作高端班</w:t>
      </w:r>
      <w:r>
        <w:rPr>
          <w:rFonts w:hint="eastAsia" w:ascii="宋体" w:hAnsi="宋体" w:cs="宋体"/>
          <w:kern w:val="0"/>
          <w:szCs w:val="21"/>
        </w:rPr>
        <w:t>”、“</w:t>
      </w:r>
      <w:r>
        <w:rPr>
          <w:rFonts w:hint="eastAsia" w:ascii="宋体" w:hAnsi="宋体" w:cs="宋体"/>
          <w:bCs/>
          <w:kern w:val="0"/>
          <w:szCs w:val="21"/>
        </w:rPr>
        <w:t>浙江大学浙商总裁精英高级研修班</w:t>
      </w:r>
      <w:r>
        <w:rPr>
          <w:rFonts w:hint="eastAsia" w:ascii="宋体" w:hAnsi="宋体" w:cs="宋体"/>
          <w:kern w:val="0"/>
          <w:szCs w:val="21"/>
        </w:rPr>
        <w:t>”、“</w:t>
      </w:r>
      <w:r>
        <w:rPr>
          <w:rFonts w:hint="eastAsia" w:ascii="宋体" w:hAnsi="宋体" w:cs="宋体"/>
          <w:bCs/>
          <w:kern w:val="0"/>
          <w:szCs w:val="21"/>
        </w:rPr>
        <w:t>浙江大学建设与房地产高级研修班</w:t>
      </w:r>
      <w:r>
        <w:rPr>
          <w:rFonts w:hint="eastAsia" w:ascii="宋体" w:hAnsi="宋体" w:cs="宋体"/>
          <w:kern w:val="0"/>
          <w:szCs w:val="21"/>
        </w:rPr>
        <w:t>”、“</w:t>
      </w:r>
      <w:r>
        <w:rPr>
          <w:rFonts w:hint="eastAsia" w:ascii="宋体" w:hAnsi="宋体" w:cs="宋体"/>
          <w:bCs/>
          <w:kern w:val="0"/>
          <w:szCs w:val="21"/>
        </w:rPr>
        <w:t>浙江大学财务管理实战高级研修班</w:t>
      </w:r>
      <w:r>
        <w:rPr>
          <w:rFonts w:hint="eastAsia" w:ascii="宋体" w:hAnsi="宋体" w:cs="宋体"/>
          <w:kern w:val="0"/>
          <w:szCs w:val="21"/>
        </w:rPr>
        <w:t>”、“</w:t>
      </w:r>
      <w:r>
        <w:rPr>
          <w:rFonts w:hint="eastAsia" w:ascii="宋体" w:hAnsi="宋体" w:cs="宋体"/>
          <w:bCs/>
          <w:kern w:val="0"/>
          <w:szCs w:val="21"/>
        </w:rPr>
        <w:t>浙江大学营销管理实战高级研修班</w:t>
      </w:r>
      <w:r>
        <w:rPr>
          <w:rFonts w:hint="eastAsia" w:ascii="宋体" w:hAnsi="宋体" w:cs="宋体"/>
          <w:kern w:val="0"/>
          <w:szCs w:val="21"/>
        </w:rPr>
        <w:t>”等培训项目，已有来自工商企业</w:t>
      </w:r>
      <w:r>
        <w:rPr>
          <w:rFonts w:ascii="宋体" w:hAnsi="宋体" w:cs="宋体"/>
          <w:bCs/>
          <w:kern w:val="0"/>
          <w:szCs w:val="21"/>
        </w:rPr>
        <w:t>10289</w:t>
      </w:r>
      <w:r>
        <w:rPr>
          <w:rFonts w:hint="eastAsia" w:ascii="宋体" w:hAnsi="宋体" w:cs="宋体"/>
          <w:kern w:val="0"/>
          <w:szCs w:val="21"/>
        </w:rPr>
        <w:t>多名的董事长、总经理和其他高管参加学习。中心举办的工商管理班是浙江大学起步最早、浙江省内规模最大和影响最广的企业家高端培训项目，该项目荣获</w:t>
      </w:r>
      <w:r>
        <w:rPr>
          <w:rFonts w:ascii="宋体" w:hAnsi="宋体" w:cs="宋体"/>
          <w:kern w:val="0"/>
          <w:szCs w:val="21"/>
        </w:rPr>
        <w:t>2010</w:t>
      </w:r>
      <w:r>
        <w:rPr>
          <w:rFonts w:hint="eastAsia" w:ascii="宋体" w:hAnsi="宋体" w:cs="宋体"/>
          <w:kern w:val="0"/>
          <w:szCs w:val="21"/>
        </w:rPr>
        <w:t>年度浙江大学继续教育学院高端培训优秀品牌奖。中心管理规范、运作高效、具有丰富的企业高端培训经验，在社会上享有良好的声誉和广泛的认同。</w:t>
      </w:r>
    </w:p>
    <w:p>
      <w:pPr>
        <w:widowControl/>
        <w:shd w:val="clear" w:color="auto" w:fill="FFFFFF"/>
        <w:wordWrap/>
        <w:adjustRightInd/>
        <w:snapToGrid/>
        <w:spacing w:line="400" w:lineRule="exact"/>
        <w:ind w:left="0" w:leftChars="0" w:right="0" w:firstLine="31680" w:firstLineChars="200"/>
        <w:jc w:val="left"/>
        <w:textAlignment w:val="auto"/>
        <w:outlineLvl w:val="9"/>
        <w:rPr>
          <w:rFonts w:ascii="宋体" w:cs="宋体"/>
          <w:kern w:val="0"/>
          <w:szCs w:val="21"/>
        </w:rPr>
      </w:pPr>
      <w:r>
        <w:rPr>
          <w:rFonts w:hint="eastAsia" w:ascii="宋体" w:hAnsi="宋体" w:cs="宋体"/>
          <w:kern w:val="0"/>
          <w:szCs w:val="21"/>
        </w:rPr>
        <w:t>创新管理培训中心从</w:t>
      </w:r>
      <w:r>
        <w:rPr>
          <w:rFonts w:ascii="宋体" w:hAnsi="宋体" w:cs="宋体"/>
          <w:kern w:val="0"/>
          <w:szCs w:val="21"/>
        </w:rPr>
        <w:t>2007</w:t>
      </w:r>
      <w:r>
        <w:rPr>
          <w:rFonts w:hint="eastAsia" w:ascii="宋体" w:hAnsi="宋体" w:cs="宋体"/>
          <w:kern w:val="0"/>
          <w:szCs w:val="21"/>
        </w:rPr>
        <w:t>年</w:t>
      </w:r>
      <w:r>
        <w:rPr>
          <w:rFonts w:ascii="宋体" w:hAnsi="宋体" w:cs="宋体"/>
          <w:kern w:val="0"/>
          <w:szCs w:val="21"/>
        </w:rPr>
        <w:t>11</w:t>
      </w:r>
      <w:r>
        <w:rPr>
          <w:rFonts w:hint="eastAsia" w:ascii="宋体" w:hAnsi="宋体" w:cs="宋体"/>
          <w:kern w:val="0"/>
          <w:szCs w:val="21"/>
        </w:rPr>
        <w:t>月开出首期金融投资与资本运作研修班以来，已有来自工商企业的董事长、总经理与其他企业高管</w:t>
      </w:r>
      <w:r>
        <w:rPr>
          <w:rFonts w:ascii="宋体" w:hAnsi="宋体" w:cs="宋体"/>
          <w:bCs/>
          <w:kern w:val="0"/>
          <w:szCs w:val="21"/>
        </w:rPr>
        <w:t>10289</w:t>
      </w:r>
      <w:r>
        <w:rPr>
          <w:rFonts w:hint="eastAsia" w:ascii="宋体" w:hAnsi="宋体" w:cs="宋体"/>
          <w:kern w:val="0"/>
          <w:szCs w:val="21"/>
        </w:rPr>
        <w:t>多人参加了该研修项目的学习。学员普遍反映课程针对性强、实用，对企业家的素质提高和企业发展帮助很大。该研修项目是普通高端培训班项目的有效提升。</w:t>
      </w:r>
      <w:r>
        <w:rPr>
          <w:rFonts w:ascii="宋体" w:cs="宋体"/>
          <w:kern w:val="0"/>
          <w:szCs w:val="21"/>
        </w:rPr>
        <w:t> </w:t>
      </w:r>
    </w:p>
    <w:p>
      <w:pPr>
        <w:widowControl/>
        <w:shd w:val="clear" w:color="auto" w:fill="FFFFFF"/>
        <w:tabs>
          <w:tab w:val="left" w:pos="4245"/>
        </w:tabs>
        <w:wordWrap/>
        <w:adjustRightInd/>
        <w:snapToGrid/>
        <w:spacing w:line="400" w:lineRule="exact"/>
        <w:ind w:left="0" w:leftChars="0" w:right="0"/>
        <w:jc w:val="left"/>
        <w:textAlignment w:val="auto"/>
        <w:outlineLvl w:val="9"/>
        <w:rPr>
          <w:rFonts w:ascii="宋体" w:cs="宋体"/>
          <w:kern w:val="0"/>
          <w:szCs w:val="21"/>
        </w:rPr>
      </w:pPr>
      <w:r>
        <w:rPr>
          <w:rFonts w:hint="eastAsia" w:ascii="宋体" w:hAnsi="宋体" w:cs="宋体"/>
          <w:b/>
          <w:kern w:val="0"/>
          <w:szCs w:val="21"/>
        </w:rPr>
        <w:t>【研修特色】</w:t>
      </w:r>
    </w:p>
    <w:p>
      <w:pPr>
        <w:widowControl/>
        <w:shd w:val="clear" w:color="auto" w:fill="FFFFFF"/>
        <w:wordWrap/>
        <w:adjustRightInd/>
        <w:snapToGrid/>
        <w:spacing w:line="400" w:lineRule="exact"/>
        <w:ind w:left="0" w:leftChars="0" w:right="0"/>
        <w:jc w:val="left"/>
        <w:textAlignment w:val="auto"/>
        <w:outlineLvl w:val="9"/>
        <w:rPr>
          <w:rFonts w:ascii="宋体" w:cs="宋体"/>
          <w:kern w:val="0"/>
          <w:szCs w:val="21"/>
        </w:rPr>
      </w:pPr>
      <w:r>
        <w:rPr>
          <w:rFonts w:ascii="宋体" w:cs="宋体"/>
          <w:b/>
          <w:bCs/>
          <w:kern w:val="0"/>
          <w:szCs w:val="21"/>
        </w:rPr>
        <w:t> </w:t>
      </w:r>
      <w:r>
        <w:rPr>
          <w:rFonts w:hint="eastAsia" w:ascii="宋体" w:cs="宋体"/>
          <w:b/>
          <w:bCs/>
          <w:kern w:val="0"/>
          <w:szCs w:val="21"/>
        </w:rPr>
        <w:t>◇</w:t>
      </w:r>
      <w:r>
        <w:rPr>
          <w:rFonts w:hint="eastAsia" w:ascii="宋体" w:hAnsi="宋体" w:cs="宋体"/>
          <w:b/>
          <w:bCs/>
          <w:kern w:val="0"/>
          <w:szCs w:val="21"/>
        </w:rPr>
        <w:t>创新课程设计：</w:t>
      </w:r>
      <w:r>
        <w:rPr>
          <w:rFonts w:hint="eastAsia" w:ascii="宋体" w:hAnsi="宋体" w:cs="宋体"/>
          <w:kern w:val="0"/>
          <w:szCs w:val="21"/>
        </w:rPr>
        <w:t>研修内容采用模块设计，包括经济金融形势分析模块、金融投资业务提升模块、房地产政策分析模块、房地产投资与管理模块、企业改制上市运营模块、企业转型管理创新模块、传统文化模块、论坛讲座模块。</w:t>
      </w:r>
    </w:p>
    <w:p>
      <w:pPr>
        <w:widowControl/>
        <w:shd w:val="clear" w:color="auto" w:fill="FFFFFF"/>
        <w:wordWrap/>
        <w:adjustRightInd/>
        <w:snapToGrid/>
        <w:spacing w:line="400" w:lineRule="exact"/>
        <w:ind w:left="0" w:leftChars="0" w:right="0"/>
        <w:jc w:val="left"/>
        <w:textAlignment w:val="auto"/>
        <w:outlineLvl w:val="9"/>
        <w:rPr>
          <w:rFonts w:ascii="宋体" w:cs="宋体"/>
          <w:kern w:val="0"/>
          <w:szCs w:val="21"/>
        </w:rPr>
      </w:pPr>
      <w:r>
        <w:rPr>
          <w:rFonts w:ascii="宋体" w:cs="宋体"/>
          <w:b/>
          <w:bCs/>
          <w:kern w:val="0"/>
          <w:szCs w:val="21"/>
        </w:rPr>
        <w:t> </w:t>
      </w:r>
      <w:r>
        <w:rPr>
          <w:rFonts w:hint="eastAsia" w:ascii="宋体" w:hAnsi="宋体" w:cs="宋体"/>
          <w:b/>
          <w:bCs/>
          <w:kern w:val="0"/>
          <w:szCs w:val="21"/>
        </w:rPr>
        <w:t>◇教学形式灵活</w:t>
      </w:r>
      <w:r>
        <w:rPr>
          <w:rFonts w:hint="eastAsia" w:ascii="宋体" w:hAnsi="宋体" w:cs="宋体"/>
          <w:kern w:val="0"/>
          <w:szCs w:val="21"/>
        </w:rPr>
        <w:t>：学制一年、每月安排两日（周六、周日）上课，缺课可补课；授课方式按国际惯例，采用大课（</w:t>
      </w:r>
      <w:r>
        <w:rPr>
          <w:rFonts w:ascii="宋体" w:hAnsi="宋体" w:cs="宋体"/>
          <w:kern w:val="0"/>
          <w:szCs w:val="21"/>
        </w:rPr>
        <w:t>lecture</w:t>
      </w:r>
      <w:r>
        <w:rPr>
          <w:rFonts w:hint="eastAsia" w:ascii="宋体" w:hAnsi="宋体" w:cs="宋体"/>
          <w:kern w:val="0"/>
          <w:szCs w:val="21"/>
        </w:rPr>
        <w:t>）和小课（</w:t>
      </w:r>
      <w:r>
        <w:rPr>
          <w:rFonts w:ascii="宋体" w:hAnsi="宋体" w:cs="宋体"/>
          <w:kern w:val="0"/>
          <w:szCs w:val="21"/>
        </w:rPr>
        <w:t>seminar</w:t>
      </w:r>
      <w:r>
        <w:rPr>
          <w:rFonts w:hint="eastAsia" w:ascii="宋体" w:hAnsi="宋体" w:cs="宋体"/>
          <w:kern w:val="0"/>
          <w:szCs w:val="21"/>
        </w:rPr>
        <w:t>）两种方式：大课聘请著名专家以论坛和专题讲座的方式合班上课，便以学员班际交流；小课原则上</w:t>
      </w:r>
      <w:r>
        <w:rPr>
          <w:rFonts w:ascii="宋体" w:hAnsi="宋体" w:cs="宋体"/>
          <w:kern w:val="0"/>
          <w:szCs w:val="21"/>
        </w:rPr>
        <w:t>1-2</w:t>
      </w:r>
      <w:r>
        <w:rPr>
          <w:rFonts w:hint="eastAsia" w:ascii="宋体" w:hAnsi="宋体" w:cs="宋体"/>
          <w:kern w:val="0"/>
          <w:szCs w:val="21"/>
        </w:rPr>
        <w:t>个小班组合聆听核心课程，强化师生之间互动。学员根据自己的时间灵活选择听课。</w:t>
      </w:r>
    </w:p>
    <w:p>
      <w:pPr>
        <w:widowControl/>
        <w:shd w:val="clear" w:color="auto" w:fill="FFFFFF"/>
        <w:wordWrap/>
        <w:adjustRightInd/>
        <w:snapToGrid/>
        <w:spacing w:line="400" w:lineRule="exact"/>
        <w:ind w:left="0" w:leftChars="0" w:right="0"/>
        <w:jc w:val="left"/>
        <w:textAlignment w:val="auto"/>
        <w:outlineLvl w:val="9"/>
        <w:rPr>
          <w:rFonts w:ascii="宋体" w:cs="宋体"/>
          <w:kern w:val="0"/>
          <w:szCs w:val="21"/>
        </w:rPr>
      </w:pPr>
      <w:r>
        <w:rPr>
          <w:rFonts w:ascii="宋体" w:cs="宋体"/>
          <w:b/>
          <w:bCs/>
          <w:kern w:val="0"/>
          <w:szCs w:val="21"/>
        </w:rPr>
        <w:t> </w:t>
      </w:r>
      <w:r>
        <w:rPr>
          <w:rFonts w:hint="eastAsia" w:ascii="宋体" w:cs="宋体"/>
          <w:b/>
          <w:bCs/>
          <w:kern w:val="0"/>
          <w:szCs w:val="21"/>
        </w:rPr>
        <w:t>◇</w:t>
      </w:r>
      <w:r>
        <w:rPr>
          <w:rFonts w:hint="eastAsia" w:ascii="宋体" w:hAnsi="宋体" w:cs="宋体"/>
          <w:b/>
          <w:bCs/>
          <w:kern w:val="0"/>
          <w:szCs w:val="21"/>
        </w:rPr>
        <w:t>搭建交流平台：</w:t>
      </w:r>
      <w:r>
        <w:rPr>
          <w:rFonts w:hint="eastAsia" w:ascii="宋体" w:hAnsi="宋体" w:cs="宋体"/>
          <w:kern w:val="0"/>
          <w:szCs w:val="21"/>
        </w:rPr>
        <w:t>中心将精心组织班委，指导学员之间的沟通与交流，推动学员间相互合作从事金融投资与资本运作业务。</w:t>
      </w:r>
    </w:p>
    <w:p>
      <w:pPr>
        <w:widowControl/>
        <w:shd w:val="clear" w:color="auto" w:fill="FFFFFF"/>
        <w:wordWrap/>
        <w:adjustRightInd/>
        <w:snapToGrid/>
        <w:spacing w:line="400" w:lineRule="exact"/>
        <w:ind w:left="0" w:leftChars="0" w:right="0"/>
        <w:jc w:val="left"/>
        <w:textAlignment w:val="auto"/>
        <w:outlineLvl w:val="9"/>
        <w:rPr>
          <w:rFonts w:ascii="宋体" w:cs="宋体"/>
          <w:kern w:val="0"/>
          <w:szCs w:val="21"/>
        </w:rPr>
      </w:pPr>
      <w:r>
        <w:rPr>
          <w:rFonts w:hint="eastAsia" w:ascii="宋体" w:hAnsi="宋体" w:cs="宋体"/>
          <w:b/>
          <w:bCs/>
          <w:kern w:val="0"/>
          <w:szCs w:val="21"/>
        </w:rPr>
        <w:t>◇扩展高端人脉：</w:t>
      </w:r>
      <w:r>
        <w:rPr>
          <w:rFonts w:hint="eastAsia" w:ascii="宋体" w:hAnsi="宋体" w:cs="宋体"/>
          <w:color w:val="000000"/>
          <w:kern w:val="0"/>
          <w:szCs w:val="21"/>
        </w:rPr>
        <w:t>历经十余载发展创新，拥有上万名学员网络，搭建“读书·交友”优质平台；完成学习后可加入“浙江大学浙商总裁同学联谊会”，分享校友网络资源。</w:t>
      </w:r>
    </w:p>
    <w:p>
      <w:pPr>
        <w:widowControl/>
        <w:shd w:val="clear" w:color="auto" w:fill="FFFFFF"/>
        <w:wordWrap/>
        <w:adjustRightInd/>
        <w:snapToGrid/>
        <w:spacing w:line="400" w:lineRule="exact"/>
        <w:ind w:left="0" w:leftChars="0" w:right="0"/>
        <w:jc w:val="left"/>
        <w:textAlignment w:val="auto"/>
        <w:outlineLvl w:val="9"/>
        <w:rPr>
          <w:rFonts w:ascii="宋体" w:cs="宋体"/>
          <w:kern w:val="0"/>
          <w:szCs w:val="21"/>
        </w:rPr>
      </w:pPr>
      <w:r>
        <w:rPr>
          <w:rFonts w:hint="eastAsia" w:ascii="宋体" w:hAnsi="宋体" w:cs="宋体"/>
          <w:b/>
          <w:bCs/>
          <w:kern w:val="0"/>
          <w:szCs w:val="21"/>
        </w:rPr>
        <w:t>【研修内容】</w:t>
      </w:r>
    </w:p>
    <w:p>
      <w:pPr>
        <w:widowControl/>
        <w:shd w:val="clear" w:color="auto" w:fill="FFFFFF"/>
        <w:spacing w:line="360" w:lineRule="auto"/>
        <w:jc w:val="left"/>
        <w:rPr>
          <w:rFonts w:ascii="宋体" w:cs="宋体"/>
          <w:kern w:val="0"/>
          <w:szCs w:val="21"/>
        </w:rPr>
      </w:pPr>
      <w:r>
        <w:rPr>
          <w:rFonts w:ascii="宋体" w:hAnsi="Calibri" w:eastAsia="宋体" w:cs="宋体"/>
          <w:b/>
          <w:kern w:val="0"/>
          <w:sz w:val="21"/>
          <w:szCs w:val="21"/>
          <w:lang w:val="en-US" w:eastAsia="zh-CN" w:bidi="ar-SA"/>
        </w:rPr>
        <w:pict>
          <v:shape id="图片 1" o:spid="_x0000_s1027" alt="http://gdpx.scezju.com/public/upload/cxgl/1.png" type="#_x0000_t75" style="height:675.75pt;width:441pt;rotation:0f;" o:ole="f" fillcolor="#FFFFFF" filled="f" o:preferrelative="t" stroked="f" coordorigin="0,0" coordsize="21600,21600">
            <v:fill on="f" color2="#FFFFFF" focus="0%"/>
            <v:imagedata gain="65536f" blacklevel="0f" gamma="0" o:title="" r:id="rId6"/>
            <o:lock v:ext="edit" position="f" selection="f" grouping="f" rotation="f" cropping="f" text="f" aspectratio="t"/>
            <w10:wrap type="none"/>
            <w10:anchorlock/>
          </v:shape>
        </w:pict>
      </w:r>
    </w:p>
    <w:p>
      <w:pPr>
        <w:widowControl/>
        <w:shd w:val="clear" w:color="auto" w:fill="FFFFFF"/>
        <w:wordWrap/>
        <w:adjustRightInd/>
        <w:snapToGrid/>
        <w:spacing w:line="400" w:lineRule="exact"/>
        <w:ind w:right="0"/>
        <w:jc w:val="left"/>
        <w:textAlignment w:val="auto"/>
        <w:outlineLvl w:val="9"/>
        <w:rPr>
          <w:rFonts w:ascii="宋体"/>
          <w:bCs/>
          <w:szCs w:val="21"/>
        </w:rPr>
      </w:pPr>
      <w:r>
        <w:rPr>
          <w:rFonts w:hint="eastAsia" w:ascii="宋体" w:hAnsi="宋体"/>
          <w:b/>
          <w:bCs/>
          <w:szCs w:val="21"/>
        </w:rPr>
        <w:t>【研修对象】</w:t>
      </w:r>
      <w:r>
        <w:rPr>
          <w:rFonts w:ascii="宋体"/>
          <w:bCs/>
          <w:szCs w:val="21"/>
        </w:rPr>
        <w:t>   </w:t>
      </w:r>
    </w:p>
    <w:p>
      <w:pPr>
        <w:widowControl/>
        <w:shd w:val="clear" w:color="auto" w:fill="FFFFFF"/>
        <w:wordWrap/>
        <w:adjustRightInd/>
        <w:snapToGrid/>
        <w:spacing w:line="400" w:lineRule="exact"/>
        <w:ind w:right="0"/>
        <w:jc w:val="left"/>
        <w:textAlignment w:val="auto"/>
        <w:outlineLvl w:val="9"/>
        <w:rPr>
          <w:rFonts w:ascii="宋体" w:cs="宋体"/>
          <w:kern w:val="0"/>
          <w:szCs w:val="21"/>
        </w:rPr>
      </w:pPr>
      <w:r>
        <w:rPr>
          <w:rFonts w:hint="eastAsia" w:ascii="宋体" w:hAnsi="宋体"/>
          <w:bCs/>
          <w:szCs w:val="21"/>
        </w:rPr>
        <w:t>工商</w:t>
      </w:r>
      <w:r>
        <w:rPr>
          <w:rFonts w:hint="eastAsia" w:ascii="宋体" w:hAnsi="宋体" w:cs="宋体"/>
          <w:kern w:val="0"/>
          <w:szCs w:val="21"/>
        </w:rPr>
        <w:t>企业的董事长、总经理及其他高管；房地产企业高管；私募股权投资高级经理等。</w:t>
      </w:r>
    </w:p>
    <w:p>
      <w:pPr>
        <w:widowControl/>
        <w:shd w:val="clear" w:color="auto" w:fill="FFFFFF"/>
        <w:wordWrap/>
        <w:adjustRightInd/>
        <w:snapToGrid/>
        <w:spacing w:line="400" w:lineRule="exact"/>
        <w:ind w:right="0"/>
        <w:jc w:val="left"/>
        <w:textAlignment w:val="auto"/>
        <w:outlineLvl w:val="9"/>
        <w:rPr>
          <w:rFonts w:ascii="宋体" w:cs="宋体"/>
          <w:b/>
          <w:bCs/>
          <w:kern w:val="0"/>
          <w:szCs w:val="21"/>
        </w:rPr>
      </w:pPr>
      <w:r>
        <w:rPr>
          <w:rFonts w:hint="eastAsia" w:ascii="宋体" w:hAnsi="宋体" w:cs="宋体"/>
          <w:b/>
          <w:bCs/>
          <w:kern w:val="0"/>
          <w:szCs w:val="21"/>
        </w:rPr>
        <w:t>【研修安排】</w:t>
      </w:r>
      <w:r>
        <w:rPr>
          <w:rFonts w:ascii="宋体" w:cs="宋体"/>
          <w:b/>
          <w:bCs/>
          <w:kern w:val="0"/>
          <w:szCs w:val="21"/>
        </w:rPr>
        <w:t> </w:t>
      </w:r>
      <w:r>
        <w:rPr>
          <w:rFonts w:ascii="宋体" w:hAnsi="宋体" w:cs="宋体"/>
          <w:b/>
          <w:bCs/>
          <w:kern w:val="0"/>
          <w:szCs w:val="21"/>
        </w:rPr>
        <w:t xml:space="preserve"> </w:t>
      </w:r>
    </w:p>
    <w:p>
      <w:pPr>
        <w:widowControl/>
        <w:shd w:val="clear" w:color="auto" w:fill="FFFFFF"/>
        <w:wordWrap/>
        <w:adjustRightInd/>
        <w:snapToGrid/>
        <w:spacing w:line="400" w:lineRule="exact"/>
        <w:ind w:right="0"/>
        <w:jc w:val="left"/>
        <w:textAlignment w:val="auto"/>
        <w:outlineLvl w:val="9"/>
        <w:rPr>
          <w:rFonts w:ascii="宋体" w:cs="宋体"/>
          <w:bCs/>
          <w:kern w:val="0"/>
          <w:szCs w:val="21"/>
        </w:rPr>
      </w:pPr>
      <w:r>
        <w:rPr>
          <w:rFonts w:hint="eastAsia" w:ascii="宋体" w:cs="宋体"/>
          <w:bCs/>
          <w:kern w:val="0"/>
          <w:szCs w:val="21"/>
        </w:rPr>
        <w:t>授课时间：</w:t>
      </w:r>
      <w:r>
        <w:rPr>
          <w:rFonts w:ascii="宋体" w:cs="宋体"/>
          <w:bCs/>
          <w:kern w:val="0"/>
          <w:szCs w:val="21"/>
        </w:rPr>
        <w:t>2015</w:t>
      </w:r>
      <w:r>
        <w:rPr>
          <w:rFonts w:hint="eastAsia" w:ascii="宋体" w:cs="宋体"/>
          <w:bCs/>
          <w:kern w:val="0"/>
          <w:szCs w:val="21"/>
        </w:rPr>
        <w:t>年</w:t>
      </w:r>
      <w:r>
        <w:rPr>
          <w:rFonts w:ascii="宋体" w:cs="宋体"/>
          <w:bCs/>
          <w:kern w:val="0"/>
          <w:szCs w:val="21"/>
          <w:u w:val="single"/>
        </w:rPr>
        <w:t xml:space="preserve">    </w:t>
      </w:r>
      <w:r>
        <w:rPr>
          <w:rFonts w:hint="eastAsia" w:ascii="宋体" w:cs="宋体"/>
          <w:bCs/>
          <w:kern w:val="0"/>
          <w:szCs w:val="21"/>
        </w:rPr>
        <w:t>月</w:t>
      </w:r>
      <w:r>
        <w:rPr>
          <w:rFonts w:ascii="宋体" w:cs="宋体"/>
          <w:bCs/>
          <w:kern w:val="0"/>
          <w:szCs w:val="21"/>
          <w:u w:val="single"/>
        </w:rPr>
        <w:t xml:space="preserve">    </w:t>
      </w:r>
      <w:r>
        <w:rPr>
          <w:rFonts w:hint="eastAsia" w:ascii="宋体" w:cs="宋体"/>
          <w:bCs/>
          <w:kern w:val="0"/>
          <w:szCs w:val="21"/>
        </w:rPr>
        <w:t>日</w:t>
      </w:r>
    </w:p>
    <w:p>
      <w:pPr>
        <w:widowControl/>
        <w:shd w:val="clear" w:color="auto" w:fill="FFFFFF"/>
        <w:wordWrap/>
        <w:adjustRightInd/>
        <w:snapToGrid/>
        <w:spacing w:line="400" w:lineRule="exact"/>
        <w:ind w:right="0"/>
        <w:jc w:val="left"/>
        <w:textAlignment w:val="auto"/>
        <w:outlineLvl w:val="9"/>
        <w:rPr>
          <w:rFonts w:ascii="宋体" w:cs="宋体"/>
          <w:bCs/>
          <w:kern w:val="0"/>
          <w:szCs w:val="21"/>
        </w:rPr>
      </w:pPr>
      <w:r>
        <w:rPr>
          <w:rFonts w:hint="eastAsia" w:ascii="宋体" w:hAnsi="宋体" w:cs="宋体"/>
          <w:bCs/>
          <w:kern w:val="0"/>
          <w:szCs w:val="21"/>
        </w:rPr>
        <w:t>授课地点：浙江大学紫金港校区</w:t>
      </w:r>
      <w:r>
        <w:rPr>
          <w:rFonts w:ascii="宋体" w:cs="宋体"/>
          <w:bCs/>
          <w:kern w:val="0"/>
          <w:szCs w:val="21"/>
        </w:rPr>
        <w:t>   </w:t>
      </w:r>
      <w:r>
        <w:rPr>
          <w:rFonts w:ascii="宋体" w:hAnsi="宋体" w:cs="宋体"/>
          <w:bCs/>
          <w:kern w:val="0"/>
          <w:szCs w:val="21"/>
        </w:rPr>
        <w:t xml:space="preserve"> </w:t>
      </w:r>
    </w:p>
    <w:p>
      <w:pPr>
        <w:widowControl/>
        <w:shd w:val="clear" w:color="auto" w:fill="FFFFFF"/>
        <w:wordWrap/>
        <w:adjustRightInd/>
        <w:snapToGrid/>
        <w:spacing w:line="400" w:lineRule="exact"/>
        <w:ind w:right="0"/>
        <w:jc w:val="left"/>
        <w:textAlignment w:val="auto"/>
        <w:outlineLvl w:val="9"/>
        <w:rPr>
          <w:rFonts w:ascii="宋体" w:cs="宋体"/>
          <w:b/>
          <w:bCs/>
          <w:kern w:val="0"/>
          <w:szCs w:val="21"/>
        </w:rPr>
      </w:pPr>
      <w:r>
        <w:rPr>
          <w:rFonts w:hint="eastAsia" w:ascii="宋体" w:hAnsi="宋体" w:cs="宋体"/>
          <w:b/>
          <w:bCs/>
          <w:kern w:val="0"/>
          <w:szCs w:val="21"/>
        </w:rPr>
        <w:t>【证书颁发】</w:t>
      </w:r>
    </w:p>
    <w:p>
      <w:pPr>
        <w:widowControl/>
        <w:shd w:val="clear" w:color="auto" w:fill="FFFFFF"/>
        <w:wordWrap/>
        <w:adjustRightInd/>
        <w:snapToGrid/>
        <w:spacing w:line="400" w:lineRule="exact"/>
        <w:ind w:right="0"/>
        <w:jc w:val="left"/>
        <w:textAlignment w:val="auto"/>
        <w:outlineLvl w:val="9"/>
        <w:rPr>
          <w:rFonts w:ascii="宋体" w:cs="宋体"/>
          <w:bCs/>
          <w:kern w:val="0"/>
          <w:szCs w:val="21"/>
        </w:rPr>
      </w:pPr>
      <w:r>
        <w:rPr>
          <w:rFonts w:hint="eastAsia" w:ascii="宋体" w:hAnsi="宋体"/>
          <w:bCs/>
          <w:szCs w:val="21"/>
        </w:rPr>
        <w:t>学习完成由浙江大学颁发相应证书。</w:t>
      </w:r>
    </w:p>
    <w:p>
      <w:pPr>
        <w:widowControl/>
        <w:shd w:val="clear" w:color="auto" w:fill="FFFFFF"/>
        <w:wordWrap/>
        <w:adjustRightInd/>
        <w:snapToGrid/>
        <w:spacing w:line="400" w:lineRule="exact"/>
        <w:ind w:right="0"/>
        <w:jc w:val="left"/>
        <w:textAlignment w:val="auto"/>
        <w:outlineLvl w:val="9"/>
        <w:rPr>
          <w:rFonts w:ascii="宋体" w:cs="宋体"/>
          <w:kern w:val="0"/>
          <w:szCs w:val="21"/>
        </w:rPr>
      </w:pPr>
      <w:r>
        <w:rPr>
          <w:rFonts w:hint="eastAsia" w:ascii="宋体" w:hAnsi="宋体" w:cs="宋体"/>
          <w:kern w:val="0"/>
          <w:szCs w:val="21"/>
        </w:rPr>
        <w:t>【</w:t>
      </w:r>
      <w:r>
        <w:rPr>
          <w:rFonts w:hint="eastAsia" w:ascii="宋体" w:hAnsi="宋体" w:cs="宋体"/>
          <w:b/>
          <w:bCs/>
          <w:kern w:val="0"/>
          <w:szCs w:val="21"/>
        </w:rPr>
        <w:t>研修费用</w:t>
      </w:r>
      <w:r>
        <w:rPr>
          <w:rFonts w:hint="eastAsia" w:ascii="宋体" w:hAnsi="宋体" w:cs="宋体"/>
          <w:kern w:val="0"/>
          <w:szCs w:val="21"/>
        </w:rPr>
        <w:t>】</w:t>
      </w:r>
    </w:p>
    <w:p>
      <w:pPr>
        <w:widowControl/>
        <w:shd w:val="clear" w:color="auto" w:fill="FFFFFF"/>
        <w:wordWrap/>
        <w:adjustRightInd/>
        <w:snapToGrid/>
        <w:spacing w:line="400" w:lineRule="exact"/>
        <w:ind w:right="0"/>
        <w:jc w:val="left"/>
        <w:textAlignment w:val="auto"/>
        <w:outlineLvl w:val="9"/>
        <w:rPr>
          <w:rFonts w:ascii="宋体" w:cs="宋体"/>
          <w:kern w:val="0"/>
          <w:szCs w:val="21"/>
        </w:rPr>
      </w:pPr>
      <w:r>
        <w:rPr>
          <w:rFonts w:hint="eastAsia" w:ascii="宋体" w:hAnsi="宋体" w:cs="宋体"/>
          <w:bCs/>
          <w:kern w:val="0"/>
          <w:szCs w:val="21"/>
        </w:rPr>
        <w:t>人民币</w:t>
      </w:r>
      <w:r>
        <w:rPr>
          <w:rFonts w:ascii="宋体" w:hAnsi="宋体" w:cs="宋体"/>
          <w:bCs/>
          <w:kern w:val="0"/>
          <w:szCs w:val="21"/>
        </w:rPr>
        <w:t>39800</w:t>
      </w:r>
      <w:r>
        <w:rPr>
          <w:rFonts w:hint="eastAsia" w:ascii="宋体" w:hAnsi="宋体" w:cs="宋体"/>
          <w:bCs/>
          <w:kern w:val="0"/>
          <w:szCs w:val="21"/>
        </w:rPr>
        <w:t>元</w:t>
      </w:r>
      <w:r>
        <w:rPr>
          <w:rFonts w:ascii="宋体" w:hAnsi="宋体" w:cs="宋体"/>
          <w:bCs/>
          <w:kern w:val="0"/>
          <w:szCs w:val="21"/>
        </w:rPr>
        <w:t>/</w:t>
      </w:r>
      <w:r>
        <w:rPr>
          <w:rFonts w:hint="eastAsia" w:ascii="宋体" w:hAnsi="宋体" w:cs="宋体"/>
          <w:bCs/>
          <w:kern w:val="0"/>
          <w:szCs w:val="21"/>
        </w:rPr>
        <w:t>人</w:t>
      </w:r>
      <w:r>
        <w:rPr>
          <w:rFonts w:hint="eastAsia" w:ascii="宋体" w:hAnsi="宋体" w:cs="宋体"/>
          <w:kern w:val="0"/>
          <w:szCs w:val="21"/>
        </w:rPr>
        <w:t>（</w:t>
      </w:r>
      <w:r>
        <w:rPr>
          <w:rFonts w:hint="eastAsia" w:ascii="宋体" w:hAnsi="宋体" w:cs="宋体"/>
          <w:bCs/>
          <w:kern w:val="0"/>
          <w:szCs w:val="21"/>
        </w:rPr>
        <w:t>老学员最低优惠价为</w:t>
      </w:r>
      <w:r>
        <w:rPr>
          <w:rFonts w:ascii="宋体" w:hAnsi="宋体" w:cs="宋体"/>
          <w:bCs/>
          <w:kern w:val="0"/>
          <w:szCs w:val="21"/>
        </w:rPr>
        <w:t>35800</w:t>
      </w:r>
      <w:r>
        <w:rPr>
          <w:rFonts w:hint="eastAsia" w:ascii="宋体" w:hAnsi="宋体" w:cs="宋体"/>
          <w:bCs/>
          <w:kern w:val="0"/>
          <w:szCs w:val="21"/>
        </w:rPr>
        <w:t>元</w:t>
      </w:r>
      <w:r>
        <w:rPr>
          <w:rFonts w:ascii="宋体" w:hAnsi="宋体" w:cs="宋体"/>
          <w:bCs/>
          <w:kern w:val="0"/>
          <w:szCs w:val="21"/>
        </w:rPr>
        <w:t>/</w:t>
      </w:r>
      <w:r>
        <w:rPr>
          <w:rFonts w:hint="eastAsia" w:ascii="宋体" w:hAnsi="宋体" w:cs="宋体"/>
          <w:bCs/>
          <w:kern w:val="0"/>
          <w:szCs w:val="21"/>
        </w:rPr>
        <w:t>人</w:t>
      </w:r>
      <w:r>
        <w:rPr>
          <w:rFonts w:hint="eastAsia" w:ascii="宋体" w:hAnsi="宋体" w:cs="宋体"/>
          <w:kern w:val="0"/>
          <w:szCs w:val="21"/>
        </w:rPr>
        <w:t>，包括培训费、资料费、教学实践费），住宿、交通费用自理。</w:t>
      </w:r>
      <w:r>
        <w:rPr>
          <w:rFonts w:ascii="宋体" w:cs="宋体"/>
          <w:kern w:val="0"/>
          <w:szCs w:val="21"/>
        </w:rPr>
        <w:t> </w:t>
      </w:r>
    </w:p>
    <w:p>
      <w:pPr>
        <w:widowControl/>
        <w:shd w:val="clear" w:color="auto" w:fill="FFFFFF"/>
        <w:wordWrap/>
        <w:adjustRightInd/>
        <w:snapToGrid/>
        <w:spacing w:line="400" w:lineRule="exact"/>
        <w:ind w:right="0"/>
        <w:jc w:val="left"/>
        <w:textAlignment w:val="auto"/>
        <w:outlineLvl w:val="9"/>
        <w:rPr>
          <w:rFonts w:ascii="宋体"/>
          <w:bCs/>
          <w:szCs w:val="21"/>
        </w:rPr>
      </w:pPr>
      <w:r>
        <w:rPr>
          <w:rFonts w:hint="eastAsia" w:ascii="宋体" w:hAnsi="宋体"/>
          <w:b/>
          <w:bCs/>
          <w:szCs w:val="21"/>
        </w:rPr>
        <w:t>【师资配备】（拟邀师资）</w:t>
      </w:r>
      <w:r>
        <w:rPr>
          <w:rFonts w:ascii="宋体"/>
          <w:b/>
          <w:bCs/>
          <w:szCs w:val="21"/>
        </w:rPr>
        <w:t> </w:t>
      </w:r>
    </w:p>
    <w:tbl>
      <w:tblPr>
        <w:tblStyle w:val="6"/>
        <w:tblW w:w="84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7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周骊晓</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清华大学教授、浙江清华长三角研究院战略中心研究中心主任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王维安</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著名经济学家，浙江大学经济学院教授、浙江大学金融研究所所长，博导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孟晓苏</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中国企业联合会和中国企业家协会执行副会长，中国房地产业协会副会长，原中房集团总裁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孙立坚</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著名经济学家、金融学者，复旦大学经济学院教授、副院长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翟东升</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著名时政学者，博士，中国人民大学中国对外战略研究中心副主任、教授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周</w:t>
            </w:r>
            <w:r>
              <w:rPr>
                <w:rFonts w:ascii="宋体" w:hAnsi="宋体" w:cs="宋体"/>
                <w:b/>
                <w:bCs/>
                <w:color w:val="000000"/>
                <w:kern w:val="0"/>
                <w:szCs w:val="21"/>
              </w:rPr>
              <w:t xml:space="preserve">  </w:t>
            </w:r>
            <w:r>
              <w:rPr>
                <w:rFonts w:hint="eastAsia" w:ascii="宋体" w:hAnsi="宋体" w:cs="宋体"/>
                <w:b/>
                <w:bCs/>
                <w:color w:val="000000"/>
                <w:kern w:val="0"/>
                <w:szCs w:val="21"/>
              </w:rPr>
              <w:t>立</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金融学者、实战派专家，清华大学经济管理学院会计系教授，会计学博士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许</w:t>
            </w:r>
            <w:r>
              <w:rPr>
                <w:rFonts w:ascii="宋体" w:hAnsi="宋体" w:cs="宋体"/>
                <w:b/>
                <w:bCs/>
                <w:color w:val="000000"/>
                <w:kern w:val="0"/>
                <w:szCs w:val="21"/>
              </w:rPr>
              <w:t xml:space="preserve">  </w:t>
            </w:r>
            <w:r>
              <w:rPr>
                <w:rFonts w:hint="eastAsia" w:ascii="宋体" w:hAnsi="宋体" w:cs="宋体"/>
                <w:b/>
                <w:bCs/>
                <w:color w:val="000000"/>
                <w:kern w:val="0"/>
                <w:szCs w:val="21"/>
              </w:rPr>
              <w:t>健</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中国人民银行和全国人大财经委领导，博士、研究员、教授、博导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常</w:t>
            </w:r>
            <w:r>
              <w:rPr>
                <w:rFonts w:ascii="宋体" w:hAnsi="宋体" w:cs="宋体"/>
                <w:b/>
                <w:bCs/>
                <w:color w:val="000000"/>
                <w:kern w:val="0"/>
                <w:szCs w:val="21"/>
              </w:rPr>
              <w:t xml:space="preserve">  </w:t>
            </w:r>
            <w:r>
              <w:rPr>
                <w:rFonts w:hint="eastAsia" w:ascii="宋体" w:hAnsi="宋体" w:cs="宋体"/>
                <w:b/>
                <w:bCs/>
                <w:color w:val="000000"/>
                <w:kern w:val="0"/>
                <w:szCs w:val="21"/>
              </w:rPr>
              <w:t>清</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“中国期货市场之父”，中国农业大学教授、博导，金鹏期货经纪有限公司董事长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谭雅玲</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中国银行研究员，中国外汇投资研究院院长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李玲瑶</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著名经济学家，北京大学国际金融研究中心研究员，国际金融学博士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陈湛匀</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著名经济学家，上海大学国际工商与管理学院副院长、教授、博导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kern w:val="0"/>
                <w:szCs w:val="21"/>
              </w:rPr>
              <w:t>董</w:t>
            </w:r>
            <w:r>
              <w:rPr>
                <w:rFonts w:ascii="宋体" w:hAnsi="宋体" w:cs="宋体"/>
                <w:b/>
                <w:bCs/>
                <w:kern w:val="0"/>
                <w:szCs w:val="21"/>
              </w:rPr>
              <w:t xml:space="preserve">  </w:t>
            </w:r>
            <w:r>
              <w:rPr>
                <w:rFonts w:hint="eastAsia" w:ascii="宋体" w:hAnsi="宋体" w:cs="宋体"/>
                <w:b/>
                <w:bCs/>
                <w:kern w:val="0"/>
                <w:szCs w:val="21"/>
              </w:rPr>
              <w:t>藩</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kern w:val="0"/>
                <w:szCs w:val="21"/>
              </w:rPr>
              <w:t>北京师范大学管理学院教授、北京师范大学房地产研究中心主任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kern w:val="0"/>
                <w:szCs w:val="21"/>
              </w:rPr>
              <w:t>樊</w:t>
            </w:r>
            <w:r>
              <w:rPr>
                <w:rFonts w:ascii="宋体" w:hAnsi="宋体" w:cs="宋体"/>
                <w:b/>
                <w:bCs/>
                <w:kern w:val="0"/>
                <w:szCs w:val="21"/>
              </w:rPr>
              <w:t xml:space="preserve">  </w:t>
            </w:r>
            <w:r>
              <w:rPr>
                <w:rFonts w:hint="eastAsia" w:ascii="宋体" w:hAnsi="宋体" w:cs="宋体"/>
                <w:b/>
                <w:bCs/>
                <w:kern w:val="0"/>
                <w:szCs w:val="21"/>
              </w:rPr>
              <w:t>鹏</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spacing w:val="4"/>
                <w:kern w:val="0"/>
                <w:szCs w:val="21"/>
              </w:rPr>
              <w:t>中国著名法学专家，上海市经济管理干部学院院长、教授、博士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武健康</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企业管理专家、股权激励专家，工商管理博士，英国成本行政会计师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金岩石</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被誉为“索罗斯的中国门徒”、“纳斯达克市场的活字典”，曾为国金证券首席经济学家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华</w:t>
            </w:r>
            <w:r>
              <w:rPr>
                <w:rFonts w:ascii="宋体" w:hAnsi="宋体" w:cs="宋体"/>
                <w:b/>
                <w:bCs/>
                <w:color w:val="000000"/>
                <w:kern w:val="0"/>
                <w:szCs w:val="21"/>
              </w:rPr>
              <w:t xml:space="preserve">  </w:t>
            </w:r>
            <w:r>
              <w:rPr>
                <w:rFonts w:hint="eastAsia" w:ascii="宋体" w:hAnsi="宋体" w:cs="宋体"/>
                <w:b/>
                <w:bCs/>
                <w:color w:val="000000"/>
                <w:kern w:val="0"/>
                <w:szCs w:val="21"/>
              </w:rPr>
              <w:t>民</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复旦大学经济学院世界经济研究所所长、教授、博士生导师，中国世界经济学会副会长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陈继武</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富国基金原副总兼投资总监，现任上海凯石投资管理有限公司总经理、中国第一代基金经理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石齐平</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《商业周刊》主笔，香港中文大学及亚太研究所研究员，香港大学专业进修学院客座教授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卞华舵</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著名资本运作实战专家，中科招商投资（基金）管理公司合伙人、执行副总裁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房西苑</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kern w:val="0"/>
                <w:szCs w:val="21"/>
              </w:rPr>
              <w:t>著名国际投资融资顾问，清华紫光汇思通管理咨询公司首席咨询师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77"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b/>
                <w:bCs/>
                <w:color w:val="000000"/>
                <w:kern w:val="0"/>
                <w:szCs w:val="21"/>
              </w:rPr>
              <w:t>包纯田</w:t>
            </w:r>
          </w:p>
        </w:tc>
        <w:tc>
          <w:tcPr>
            <w:tcW w:w="7524" w:type="dxa"/>
            <w:vAlign w:val="center"/>
          </w:tcPr>
          <w:p>
            <w:pPr>
              <w:widowControl/>
              <w:wordWrap/>
              <w:adjustRightInd/>
              <w:snapToGrid/>
              <w:spacing w:line="400" w:lineRule="exact"/>
              <w:ind w:right="0"/>
              <w:jc w:val="left"/>
              <w:textAlignment w:val="auto"/>
              <w:outlineLvl w:val="9"/>
              <w:rPr>
                <w:rFonts w:ascii="宋体" w:cs="宋体"/>
                <w:kern w:val="0"/>
                <w:szCs w:val="21"/>
              </w:rPr>
            </w:pPr>
            <w:r>
              <w:rPr>
                <w:rFonts w:hint="eastAsia" w:ascii="宋体" w:hAnsi="宋体" w:cs="宋体"/>
                <w:color w:val="000000"/>
                <w:spacing w:val="8"/>
                <w:kern w:val="0"/>
                <w:szCs w:val="21"/>
              </w:rPr>
              <w:t>浙江省政府金融</w:t>
            </w:r>
            <w:r>
              <w:rPr>
                <w:rFonts w:ascii="宋体" w:hAnsi="宋体" w:cs="宋体"/>
                <w:color w:val="000000"/>
                <w:spacing w:val="8"/>
                <w:kern w:val="0"/>
                <w:szCs w:val="21"/>
              </w:rPr>
              <w:t xml:space="preserve"> </w:t>
            </w:r>
            <w:r>
              <w:rPr>
                <w:rFonts w:hint="eastAsia" w:ascii="宋体" w:hAnsi="宋体" w:cs="宋体"/>
                <w:color w:val="000000"/>
                <w:spacing w:val="8"/>
                <w:kern w:val="0"/>
                <w:szCs w:val="21"/>
              </w:rPr>
              <w:t>办副主任，浙江天堂硅谷创业投资有限公司总裁</w:t>
            </w:r>
          </w:p>
        </w:tc>
      </w:tr>
    </w:tbl>
    <w:p>
      <w:pPr>
        <w:widowControl/>
        <w:shd w:val="clear" w:color="auto" w:fill="FFFFFF"/>
        <w:spacing w:line="400" w:lineRule="exact"/>
        <w:jc w:val="left"/>
        <w:rPr>
          <w:rFonts w:ascii="宋体" w:cs="宋体"/>
          <w:kern w:val="0"/>
          <w:szCs w:val="21"/>
        </w:rPr>
      </w:pPr>
      <w:r>
        <w:rPr>
          <w:rFonts w:hint="eastAsia" w:ascii="宋体" w:hAnsi="宋体" w:cs="宋体"/>
          <w:b/>
          <w:bCs/>
          <w:kern w:val="0"/>
          <w:szCs w:val="21"/>
        </w:rPr>
        <w:t>【联系方式】</w:t>
      </w:r>
    </w:p>
    <w:p>
      <w:pPr>
        <w:widowControl/>
        <w:shd w:val="clear" w:color="auto" w:fill="FFFFFF"/>
        <w:spacing w:line="400" w:lineRule="exact"/>
        <w:jc w:val="left"/>
        <w:rPr>
          <w:rFonts w:ascii="宋体" w:cs="宋体"/>
          <w:bCs/>
          <w:color w:val="auto"/>
          <w:kern w:val="0"/>
          <w:szCs w:val="21"/>
        </w:rPr>
      </w:pPr>
      <w:r>
        <w:rPr>
          <w:rFonts w:hint="eastAsia" w:ascii="宋体" w:hAnsi="宋体" w:cs="宋体"/>
          <w:bCs/>
          <w:color w:val="auto"/>
          <w:kern w:val="0"/>
          <w:szCs w:val="21"/>
        </w:rPr>
        <w:t>电</w:t>
      </w:r>
      <w:r>
        <w:rPr>
          <w:rFonts w:hint="eastAsia" w:ascii="宋体" w:hAnsi="宋体" w:cs="宋体"/>
          <w:bCs/>
          <w:color w:val="auto"/>
          <w:kern w:val="0"/>
          <w:szCs w:val="21"/>
          <w:lang w:val="en-US" w:eastAsia="zh-CN"/>
        </w:rPr>
        <w:t xml:space="preserve">  </w:t>
      </w:r>
      <w:r>
        <w:rPr>
          <w:rFonts w:hint="eastAsia" w:ascii="宋体" w:hAnsi="宋体" w:cs="宋体"/>
          <w:bCs/>
          <w:color w:val="auto"/>
          <w:kern w:val="0"/>
          <w:szCs w:val="21"/>
        </w:rPr>
        <w:t>话：</w:t>
      </w:r>
      <w:r>
        <w:rPr>
          <w:rFonts w:ascii="宋体" w:hAnsi="宋体" w:cs="宋体"/>
          <w:bCs/>
          <w:color w:val="auto"/>
          <w:kern w:val="0"/>
          <w:szCs w:val="21"/>
        </w:rPr>
        <w:t>0571-88273072</w:t>
      </w:r>
      <w:r>
        <w:rPr>
          <w:rFonts w:hint="eastAsia" w:ascii="宋体" w:hAnsi="宋体" w:cs="宋体"/>
          <w:bCs/>
          <w:color w:val="auto"/>
          <w:kern w:val="0"/>
          <w:szCs w:val="21"/>
          <w:lang w:val="en-US" w:eastAsia="zh-CN"/>
        </w:rPr>
        <w:t>/89938072</w:t>
      </w:r>
      <w:r>
        <w:rPr>
          <w:rFonts w:ascii="宋体" w:hAnsi="宋体" w:cs="宋体"/>
          <w:bCs/>
          <w:color w:val="auto"/>
          <w:kern w:val="0"/>
          <w:szCs w:val="21"/>
        </w:rPr>
        <w:t xml:space="preserve"> </w:t>
      </w:r>
      <w:r>
        <w:rPr>
          <w:rFonts w:hint="eastAsia" w:ascii="宋体" w:hAnsi="宋体" w:cs="宋体"/>
          <w:bCs/>
          <w:color w:val="auto"/>
          <w:kern w:val="0"/>
          <w:szCs w:val="21"/>
          <w:lang w:val="en-US" w:eastAsia="zh-CN"/>
        </w:rPr>
        <w:t xml:space="preserve">   </w:t>
      </w:r>
      <w:r>
        <w:rPr>
          <w:rFonts w:hint="eastAsia" w:ascii="宋体" w:hAnsi="宋体" w:cs="宋体"/>
          <w:bCs/>
          <w:color w:val="auto"/>
          <w:kern w:val="0"/>
          <w:szCs w:val="21"/>
        </w:rPr>
        <w:t>传</w:t>
      </w:r>
      <w:r>
        <w:rPr>
          <w:rFonts w:hint="eastAsia" w:ascii="宋体" w:hAnsi="宋体" w:cs="宋体"/>
          <w:bCs/>
          <w:color w:val="auto"/>
          <w:kern w:val="0"/>
          <w:szCs w:val="21"/>
          <w:lang w:val="en-US" w:eastAsia="zh-CN"/>
        </w:rPr>
        <w:t xml:space="preserve">  </w:t>
      </w:r>
      <w:r>
        <w:rPr>
          <w:rFonts w:hint="eastAsia" w:ascii="宋体" w:hAnsi="宋体" w:cs="宋体"/>
          <w:bCs/>
          <w:color w:val="auto"/>
          <w:kern w:val="0"/>
          <w:szCs w:val="21"/>
        </w:rPr>
        <w:t>真：</w:t>
      </w:r>
      <w:r>
        <w:rPr>
          <w:rFonts w:ascii="宋体" w:hAnsi="宋体" w:cs="宋体"/>
          <w:bCs/>
          <w:color w:val="auto"/>
          <w:kern w:val="0"/>
          <w:szCs w:val="21"/>
        </w:rPr>
        <w:t xml:space="preserve">0571-81903185 </w:t>
      </w:r>
      <w:r>
        <w:rPr>
          <w:rFonts w:hint="eastAsia" w:ascii="宋体" w:hAnsi="宋体" w:cs="宋体"/>
          <w:bCs/>
          <w:color w:val="auto"/>
          <w:kern w:val="0"/>
          <w:szCs w:val="21"/>
          <w:lang w:val="en-US" w:eastAsia="zh-CN"/>
        </w:rPr>
        <w:t xml:space="preserve"> </w:t>
      </w:r>
      <w:r>
        <w:rPr>
          <w:rFonts w:ascii="宋体" w:hAnsi="宋体" w:cs="宋体"/>
          <w:bCs/>
          <w:color w:val="auto"/>
          <w:kern w:val="0"/>
          <w:szCs w:val="21"/>
        </w:rPr>
        <w:t xml:space="preserve"> </w:t>
      </w:r>
      <w:r>
        <w:rPr>
          <w:rFonts w:ascii="宋体" w:cs="宋体"/>
          <w:bCs/>
          <w:color w:val="auto"/>
          <w:kern w:val="0"/>
          <w:szCs w:val="21"/>
        </w:rPr>
        <w:t> </w:t>
      </w:r>
    </w:p>
    <w:p>
      <w:pPr>
        <w:widowControl/>
        <w:shd w:val="clear" w:color="auto" w:fill="FFFFFF"/>
        <w:spacing w:line="400" w:lineRule="exact"/>
        <w:jc w:val="left"/>
        <w:rPr>
          <w:rFonts w:hint="eastAsia" w:ascii="宋体" w:hAnsi="宋体" w:cs="宋体"/>
          <w:b/>
          <w:bCs/>
          <w:color w:val="auto"/>
          <w:kern w:val="0"/>
          <w:szCs w:val="21"/>
        </w:rPr>
      </w:pPr>
      <w:r>
        <w:rPr>
          <w:rFonts w:hint="eastAsia" w:ascii="宋体" w:hAnsi="宋体" w:cs="宋体"/>
          <w:color w:val="auto"/>
          <w:kern w:val="0"/>
          <w:szCs w:val="21"/>
        </w:rPr>
        <w:t>邮</w:t>
      </w:r>
      <w:r>
        <w:rPr>
          <w:rFonts w:hint="eastAsia" w:ascii="宋体" w:hAnsi="宋体" w:cs="宋体"/>
          <w:color w:val="auto"/>
          <w:kern w:val="0"/>
          <w:szCs w:val="21"/>
          <w:lang w:val="en-US" w:eastAsia="zh-CN"/>
        </w:rPr>
        <w:t xml:space="preserve">  </w:t>
      </w:r>
      <w:r>
        <w:rPr>
          <w:rFonts w:hint="eastAsia" w:ascii="宋体" w:hAnsi="宋体" w:cs="宋体"/>
          <w:color w:val="auto"/>
          <w:kern w:val="0"/>
          <w:szCs w:val="21"/>
        </w:rPr>
        <w:t>箱：</w:t>
      </w:r>
      <w:r>
        <w:rPr>
          <w:rFonts w:ascii="宋体" w:hAnsi="宋体" w:cs="宋体"/>
          <w:color w:val="auto"/>
          <w:kern w:val="0"/>
          <w:szCs w:val="21"/>
        </w:rPr>
        <w:fldChar w:fldCharType="begin"/>
      </w:r>
      <w:r>
        <w:rPr>
          <w:rFonts w:ascii="宋体" w:hAnsi="宋体" w:cs="宋体"/>
          <w:color w:val="auto"/>
          <w:kern w:val="0"/>
          <w:szCs w:val="21"/>
        </w:rPr>
        <w:instrText xml:space="preserve"> HYPERLINK "mailto:zjucce@vip.163.com" </w:instrText>
      </w:r>
      <w:r>
        <w:rPr>
          <w:rFonts w:ascii="宋体" w:hAnsi="宋体" w:cs="宋体"/>
          <w:color w:val="auto"/>
          <w:kern w:val="0"/>
          <w:szCs w:val="21"/>
        </w:rPr>
        <w:fldChar w:fldCharType="separate"/>
      </w:r>
      <w:r>
        <w:rPr>
          <w:rStyle w:val="5"/>
          <w:rFonts w:ascii="宋体" w:hAnsi="宋体" w:cs="宋体"/>
          <w:color w:val="auto"/>
          <w:kern w:val="0"/>
          <w:szCs w:val="21"/>
        </w:rPr>
        <w:t>zjucce@vip.163.com</w:t>
      </w:r>
      <w:r>
        <w:rPr>
          <w:rFonts w:ascii="宋体" w:hAnsi="宋体" w:cs="宋体"/>
          <w:color w:val="auto"/>
          <w:kern w:val="0"/>
          <w:szCs w:val="21"/>
        </w:rPr>
        <w:fldChar w:fldCharType="end"/>
      </w:r>
      <w:r>
        <w:rPr>
          <w:rFonts w:hint="eastAsia" w:ascii="宋体" w:hAnsi="宋体" w:cs="宋体"/>
          <w:color w:val="auto"/>
          <w:kern w:val="0"/>
          <w:szCs w:val="21"/>
          <w:lang w:val="en-US" w:eastAsia="zh-CN"/>
        </w:rPr>
        <w:t xml:space="preserve">        微信号：zdgdpx（浙大高端培训）</w:t>
      </w:r>
    </w:p>
    <w:p>
      <w:pPr>
        <w:widowControl/>
        <w:shd w:val="clear" w:color="auto" w:fill="FFFFFF"/>
        <w:wordWrap/>
        <w:snapToGrid/>
        <w:spacing w:line="400" w:lineRule="exact"/>
        <w:ind w:right="0"/>
        <w:jc w:val="left"/>
        <w:textAlignment w:val="auto"/>
        <w:outlineLvl w:val="9"/>
        <w:rPr>
          <w:rFonts w:ascii="宋体" w:cs="宋体"/>
          <w:b/>
          <w:bCs/>
          <w:kern w:val="0"/>
          <w:szCs w:val="21"/>
        </w:rPr>
      </w:pPr>
      <w:r>
        <w:rPr>
          <w:rFonts w:hint="eastAsia" w:ascii="宋体" w:hAnsi="宋体" w:cs="宋体"/>
          <w:b/>
          <w:bCs/>
          <w:kern w:val="0"/>
          <w:szCs w:val="21"/>
        </w:rPr>
        <w:t>【报名</w:t>
      </w:r>
      <w:r>
        <w:rPr>
          <w:rFonts w:hint="eastAsia" w:ascii="宋体" w:hAnsi="宋体" w:cs="宋体"/>
          <w:b/>
          <w:bCs/>
          <w:kern w:val="0"/>
          <w:szCs w:val="21"/>
          <w:lang w:eastAsia="zh-CN"/>
        </w:rPr>
        <w:t>程序</w:t>
      </w:r>
      <w:r>
        <w:rPr>
          <w:rFonts w:hint="eastAsia" w:ascii="宋体" w:hAnsi="宋体" w:cs="宋体"/>
          <w:b/>
          <w:bCs/>
          <w:kern w:val="0"/>
          <w:szCs w:val="21"/>
        </w:rPr>
        <w:t>】</w:t>
      </w:r>
    </w:p>
    <w:p>
      <w:pPr>
        <w:widowControl/>
        <w:shd w:val="clear" w:color="auto" w:fill="FFFFFF"/>
        <w:spacing w:line="240" w:lineRule="auto"/>
        <w:jc w:val="left"/>
        <w:rPr>
          <w:rFonts w:hint="eastAsia" w:ascii="宋体" w:hAnsi="宋体" w:eastAsia="宋体" w:cs="宋体"/>
          <w:kern w:val="0"/>
          <w:szCs w:val="21"/>
          <w:lang w:eastAsia="zh-CN"/>
        </w:rPr>
      </w:pPr>
      <w:r>
        <w:rPr>
          <w:rFonts w:hint="eastAsia" w:ascii="宋体" w:hAnsi="宋体" w:eastAsia="宋体" w:cs="宋体"/>
          <w:kern w:val="0"/>
          <w:sz w:val="21"/>
          <w:szCs w:val="21"/>
          <w:lang w:val="en-US" w:eastAsia="zh-CN" w:bidi="ar-SA"/>
        </w:rPr>
        <w:pict>
          <v:shape id="图片 4" o:spid="_x0000_s1028" type="#_x0000_t75" style="height:116.45pt;width:414.85pt;rotation:0f;" o:ole="f" fillcolor="#FFFFFF" filled="f" o:preferrelative="t" stroked="f" coordorigin="0,0" coordsize="21600,21600">
            <v:fill on="f" color2="#FFFFFF" focus="0%"/>
            <v:imagedata gain="65536f" blacklevel="0f" gamma="0" o:title="合作流程-023" r:id="rId7"/>
            <o:lock v:ext="edit" position="f" selection="f" grouping="f" rotation="f" cropping="f" text="f" aspectratio="t"/>
            <w10:wrap type="none"/>
            <w10:anchorlock/>
          </v:shape>
        </w:pict>
      </w:r>
    </w:p>
    <w:p>
      <w:pPr>
        <w:widowControl/>
        <w:numPr>
          <w:ilvl w:val="0"/>
          <w:numId w:val="1"/>
        </w:numPr>
        <w:shd w:val="clear" w:color="auto" w:fill="FFFFFF"/>
        <w:spacing w:line="400" w:lineRule="exact"/>
        <w:jc w:val="left"/>
        <w:rPr>
          <w:rFonts w:ascii="宋体" w:cs="宋体"/>
          <w:kern w:val="0"/>
          <w:szCs w:val="21"/>
        </w:rPr>
      </w:pPr>
      <w:r>
        <w:rPr>
          <w:rFonts w:hint="eastAsia" w:ascii="宋体" w:hAnsi="宋体" w:cs="宋体"/>
          <w:kern w:val="0"/>
          <w:szCs w:val="21"/>
          <w:lang w:eastAsia="zh-CN"/>
        </w:rPr>
        <w:t>报名方式：①网上在线报名，②</w:t>
      </w:r>
      <w:r>
        <w:rPr>
          <w:rFonts w:hint="eastAsia" w:ascii="宋体" w:hAnsi="宋体" w:cs="宋体"/>
          <w:kern w:val="0"/>
          <w:szCs w:val="21"/>
          <w:lang w:val="en-US" w:eastAsia="zh-CN"/>
        </w:rPr>
        <w:t>QQ报名(84763482)，</w:t>
      </w:r>
      <w:r>
        <w:rPr>
          <w:rFonts w:hint="eastAsia" w:ascii="宋体" w:hAnsi="宋体" w:cs="宋体"/>
          <w:kern w:val="0"/>
          <w:szCs w:val="21"/>
          <w:lang w:eastAsia="zh-CN"/>
        </w:rPr>
        <w:t>③微信报名（</w:t>
      </w:r>
      <w:r>
        <w:rPr>
          <w:rFonts w:hint="eastAsia" w:ascii="宋体" w:hAnsi="宋体" w:cs="宋体"/>
          <w:kern w:val="0"/>
          <w:szCs w:val="21"/>
          <w:lang w:val="en-US" w:eastAsia="zh-CN"/>
        </w:rPr>
        <w:t>heyan643031</w:t>
      </w:r>
      <w:r>
        <w:rPr>
          <w:rFonts w:hint="eastAsia" w:ascii="宋体" w:hAnsi="宋体" w:cs="宋体"/>
          <w:kern w:val="0"/>
          <w:szCs w:val="21"/>
          <w:lang w:eastAsia="zh-CN"/>
        </w:rPr>
        <w:t>），</w:t>
      </w:r>
      <w:r>
        <w:rPr>
          <w:rFonts w:hint="eastAsia" w:ascii="宋体" w:hAnsi="宋体" w:cs="宋体"/>
          <w:kern w:val="0"/>
          <w:szCs w:val="21"/>
          <w:lang w:val="en-US" w:eastAsia="zh-CN"/>
        </w:rPr>
        <w:t xml:space="preserve">  </w:t>
      </w:r>
    </w:p>
    <w:p>
      <w:pPr>
        <w:widowControl/>
        <w:numPr>
          <w:numId w:val="0"/>
        </w:numPr>
        <w:shd w:val="clear" w:color="auto" w:fill="FFFFFF"/>
        <w:spacing w:line="400" w:lineRule="exact"/>
        <w:jc w:val="left"/>
        <w:rPr>
          <w:rFonts w:ascii="宋体" w:cs="宋体"/>
          <w:kern w:val="0"/>
          <w:szCs w:val="21"/>
        </w:rPr>
      </w:pPr>
      <w:r>
        <w:rPr>
          <w:rFonts w:hint="eastAsia" w:ascii="宋体" w:hAnsi="宋体" w:cs="宋体"/>
          <w:kern w:val="0"/>
          <w:szCs w:val="21"/>
          <w:lang w:val="en-US" w:eastAsia="zh-CN"/>
        </w:rPr>
        <w:t xml:space="preserve">   </w:t>
      </w:r>
      <w:r>
        <w:rPr>
          <w:rFonts w:hint="eastAsia" w:ascii="宋体" w:hAnsi="宋体" w:cs="宋体"/>
          <w:kern w:val="0"/>
          <w:szCs w:val="21"/>
          <w:lang w:eastAsia="zh-CN"/>
        </w:rPr>
        <w:t>④填表报名（填写报名申请表并发送</w:t>
      </w:r>
      <w:r>
        <w:rPr>
          <w:rFonts w:hint="eastAsia" w:ascii="宋体" w:hAnsi="宋体" w:cs="宋体"/>
          <w:kern w:val="0"/>
          <w:szCs w:val="21"/>
        </w:rPr>
        <w:t>至</w:t>
      </w:r>
      <w:r>
        <w:rPr>
          <w:rFonts w:hint="eastAsia" w:ascii="宋体" w:hAnsi="宋体" w:cs="宋体"/>
          <w:kern w:val="0"/>
          <w:szCs w:val="21"/>
          <w:lang w:val="en-US" w:eastAsia="zh-CN"/>
        </w:rPr>
        <w:t>zjucce@vip.163.com）</w:t>
      </w:r>
      <w:r>
        <w:rPr>
          <w:rFonts w:hint="eastAsia" w:ascii="宋体" w:hAnsi="宋体" w:cs="宋体"/>
          <w:kern w:val="0"/>
          <w:szCs w:val="21"/>
        </w:rPr>
        <w:t>。</w:t>
      </w:r>
      <w:r>
        <w:rPr>
          <w:rFonts w:ascii="宋体" w:hAnsi="宋体" w:cs="宋体"/>
          <w:kern w:val="0"/>
          <w:szCs w:val="21"/>
        </w:rPr>
        <w:t xml:space="preserve"> </w:t>
      </w:r>
    </w:p>
    <w:p>
      <w:pPr>
        <w:widowControl/>
        <w:shd w:val="clear" w:color="auto" w:fill="FFFFFF"/>
        <w:spacing w:line="400" w:lineRule="exact"/>
        <w:ind w:left="31680" w:hangingChars="150" w:firstLine="31680"/>
        <w:jc w:val="left"/>
        <w:rPr>
          <w:rFonts w:ascii="宋体" w:cs="宋体"/>
          <w:kern w:val="0"/>
          <w:szCs w:val="21"/>
        </w:rPr>
      </w:pPr>
      <w:r>
        <w:rPr>
          <w:rFonts w:ascii="宋体" w:hAnsi="宋体" w:cs="宋体"/>
          <w:kern w:val="0"/>
          <w:szCs w:val="21"/>
        </w:rPr>
        <w:t>2</w:t>
      </w:r>
      <w:r>
        <w:rPr>
          <w:rFonts w:hint="eastAsia" w:ascii="宋体" w:hAnsi="宋体" w:cs="宋体"/>
          <w:kern w:val="0"/>
          <w:szCs w:val="21"/>
        </w:rPr>
        <w:t>、学费汇至浙江大学</w:t>
      </w:r>
      <w:r>
        <w:rPr>
          <w:rFonts w:hint="eastAsia" w:ascii="宋体" w:hAnsi="宋体" w:cs="宋体"/>
          <w:kern w:val="0"/>
          <w:szCs w:val="21"/>
          <w:lang w:eastAsia="zh-CN"/>
        </w:rPr>
        <w:t>指定</w:t>
      </w:r>
      <w:r>
        <w:rPr>
          <w:rFonts w:hint="eastAsia" w:ascii="宋体" w:hAnsi="宋体" w:cs="宋体"/>
          <w:kern w:val="0"/>
          <w:szCs w:val="21"/>
        </w:rPr>
        <w:t>账</w:t>
      </w:r>
      <w:r>
        <w:rPr>
          <w:rFonts w:hint="eastAsia" w:ascii="宋体" w:hAnsi="宋体" w:cs="宋体"/>
          <w:kern w:val="0"/>
          <w:szCs w:val="21"/>
          <w:lang w:eastAsia="zh-CN"/>
        </w:rPr>
        <w:t>号</w:t>
      </w:r>
      <w:r>
        <w:rPr>
          <w:rFonts w:hint="eastAsia" w:ascii="宋体" w:hAnsi="宋体" w:cs="宋体"/>
          <w:kern w:val="0"/>
          <w:szCs w:val="21"/>
        </w:rPr>
        <w:t>，并将汇款底单</w:t>
      </w:r>
      <w:r>
        <w:rPr>
          <w:rFonts w:hint="eastAsia" w:ascii="宋体" w:hAnsi="宋体" w:cs="宋体"/>
          <w:kern w:val="0"/>
          <w:szCs w:val="21"/>
          <w:lang w:eastAsia="zh-CN"/>
        </w:rPr>
        <w:t>微信传送给联系人或</w:t>
      </w:r>
      <w:r>
        <w:rPr>
          <w:rFonts w:hint="eastAsia" w:ascii="宋体" w:hAnsi="宋体" w:cs="宋体"/>
          <w:kern w:val="0"/>
          <w:szCs w:val="21"/>
        </w:rPr>
        <w:t>传真至</w:t>
      </w:r>
      <w:r>
        <w:rPr>
          <w:rFonts w:ascii="宋体" w:hAnsi="宋体" w:cs="宋体"/>
          <w:kern w:val="0"/>
          <w:szCs w:val="21"/>
        </w:rPr>
        <w:t>0571-81903185</w:t>
      </w:r>
      <w:r>
        <w:rPr>
          <w:rFonts w:hint="eastAsia" w:ascii="宋体" w:hAnsi="宋体" w:cs="宋体"/>
          <w:kern w:val="0"/>
          <w:szCs w:val="21"/>
          <w:lang w:eastAsia="zh-CN"/>
        </w:rPr>
        <w:t>。</w:t>
      </w:r>
      <w:r>
        <w:rPr>
          <w:rFonts w:hint="eastAsia" w:ascii="宋体" w:hAnsi="宋体" w:cs="宋体"/>
          <w:kern w:val="0"/>
          <w:szCs w:val="21"/>
        </w:rPr>
        <w:t>学校</w:t>
      </w:r>
      <w:r>
        <w:rPr>
          <w:rFonts w:hint="eastAsia" w:ascii="宋体" w:hAnsi="宋体" w:cs="宋体"/>
          <w:kern w:val="0"/>
          <w:szCs w:val="21"/>
          <w:lang w:eastAsia="zh-CN"/>
        </w:rPr>
        <w:t>开具</w:t>
      </w:r>
      <w:r>
        <w:rPr>
          <w:rFonts w:hint="eastAsia" w:ascii="宋体" w:hAnsi="宋体" w:cs="宋体"/>
          <w:kern w:val="0"/>
          <w:szCs w:val="21"/>
        </w:rPr>
        <w:t>浙江大学</w:t>
      </w:r>
      <w:r>
        <w:rPr>
          <w:rFonts w:hint="eastAsia" w:ascii="宋体" w:hAnsi="宋体" w:cs="宋体"/>
          <w:kern w:val="0"/>
          <w:szCs w:val="21"/>
          <w:lang w:eastAsia="zh-CN"/>
        </w:rPr>
        <w:t>正规培训</w:t>
      </w:r>
      <w:r>
        <w:rPr>
          <w:rFonts w:hint="eastAsia" w:ascii="宋体" w:hAnsi="宋体" w:cs="宋体"/>
          <w:kern w:val="0"/>
          <w:szCs w:val="21"/>
        </w:rPr>
        <w:t>票</w:t>
      </w:r>
      <w:r>
        <w:rPr>
          <w:rFonts w:hint="eastAsia" w:ascii="宋体" w:hAnsi="宋体" w:cs="宋体"/>
          <w:kern w:val="0"/>
          <w:szCs w:val="21"/>
          <w:lang w:eastAsia="zh-CN"/>
        </w:rPr>
        <w:t>据</w:t>
      </w:r>
      <w:r>
        <w:rPr>
          <w:rFonts w:hint="eastAsia" w:ascii="宋体" w:hAnsi="宋体" w:cs="宋体"/>
          <w:kern w:val="0"/>
          <w:szCs w:val="21"/>
        </w:rPr>
        <w:t>。</w:t>
      </w:r>
    </w:p>
    <w:p>
      <w:pPr>
        <w:widowControl/>
        <w:shd w:val="clear" w:color="auto" w:fill="FFFFFF"/>
        <w:spacing w:line="400" w:lineRule="exact"/>
        <w:jc w:val="left"/>
        <w:rPr>
          <w:rFonts w:ascii="宋体" w:cs="宋体"/>
          <w:kern w:val="0"/>
          <w:szCs w:val="21"/>
        </w:rPr>
      </w:pPr>
      <w:r>
        <w:rPr>
          <w:rFonts w:hint="eastAsia" w:ascii="宋体" w:hAnsi="宋体" w:cs="宋体"/>
          <w:kern w:val="0"/>
          <w:szCs w:val="21"/>
          <w:lang w:val="en-US" w:eastAsia="zh-CN"/>
        </w:rPr>
        <w:t xml:space="preserve">   </w:t>
      </w:r>
      <w:r>
        <w:rPr>
          <w:rFonts w:hint="eastAsia" w:ascii="宋体" w:hAnsi="宋体" w:cs="宋体"/>
          <w:kern w:val="0"/>
          <w:szCs w:val="21"/>
        </w:rPr>
        <w:t>浙江大学汇款</w:t>
      </w:r>
      <w:r>
        <w:rPr>
          <w:rFonts w:hint="eastAsia" w:ascii="宋体" w:hAnsi="宋体" w:cs="宋体"/>
          <w:kern w:val="0"/>
          <w:szCs w:val="21"/>
          <w:lang w:eastAsia="zh-CN"/>
        </w:rPr>
        <w:t>账号</w:t>
      </w:r>
      <w:r>
        <w:rPr>
          <w:rFonts w:ascii="宋体" w:hAnsi="宋体" w:cs="宋体"/>
          <w:kern w:val="0"/>
          <w:szCs w:val="21"/>
        </w:rPr>
        <w:t>:</w:t>
      </w:r>
    </w:p>
    <w:p>
      <w:pPr>
        <w:widowControl/>
        <w:shd w:val="clear" w:color="auto" w:fill="FFFFFF"/>
        <w:spacing w:line="400" w:lineRule="exact"/>
        <w:ind w:firstLine="31680" w:firstLineChars="150"/>
        <w:jc w:val="left"/>
        <w:rPr>
          <w:rFonts w:ascii="宋体" w:cs="宋体"/>
          <w:kern w:val="0"/>
          <w:szCs w:val="21"/>
        </w:rPr>
      </w:pPr>
      <w:r>
        <w:rPr>
          <w:rFonts w:hint="eastAsia" w:ascii="宋体" w:hAnsi="宋体" w:cs="宋体"/>
          <w:kern w:val="0"/>
          <w:szCs w:val="21"/>
        </w:rPr>
        <w:t>户</w:t>
      </w:r>
      <w:r>
        <w:rPr>
          <w:rFonts w:ascii="宋体" w:cs="宋体"/>
          <w:kern w:val="0"/>
          <w:szCs w:val="21"/>
        </w:rPr>
        <w:t xml:space="preserve">      </w:t>
      </w:r>
      <w:r>
        <w:rPr>
          <w:rFonts w:hint="eastAsia" w:ascii="宋体" w:hAnsi="宋体" w:cs="宋体"/>
          <w:kern w:val="0"/>
          <w:szCs w:val="21"/>
        </w:rPr>
        <w:t>名：浙江大学</w:t>
      </w:r>
      <w:r>
        <w:rPr>
          <w:rFonts w:hint="eastAsia" w:ascii="宋体" w:hAnsi="宋体" w:cs="宋体"/>
          <w:kern w:val="0"/>
          <w:szCs w:val="21"/>
          <w:lang w:val="en-US" w:eastAsia="zh-CN"/>
        </w:rPr>
        <w:t xml:space="preserve">       </w:t>
      </w:r>
      <w:r>
        <w:rPr>
          <w:rFonts w:hint="eastAsia" w:ascii="宋体" w:hAnsi="宋体" w:cs="宋体"/>
          <w:kern w:val="0"/>
          <w:szCs w:val="21"/>
        </w:rPr>
        <w:t>开</w:t>
      </w:r>
      <w:r>
        <w:rPr>
          <w:rFonts w:ascii="宋体" w:hAnsi="宋体" w:cs="宋体"/>
          <w:kern w:val="0"/>
          <w:szCs w:val="21"/>
        </w:rPr>
        <w:t xml:space="preserve"> </w:t>
      </w:r>
      <w:r>
        <w:rPr>
          <w:rFonts w:hint="eastAsia" w:ascii="宋体" w:hAnsi="宋体" w:cs="宋体"/>
          <w:kern w:val="0"/>
          <w:szCs w:val="21"/>
        </w:rPr>
        <w:t>户</w:t>
      </w:r>
      <w:r>
        <w:rPr>
          <w:rFonts w:ascii="宋体" w:hAnsi="宋体" w:cs="宋体"/>
          <w:kern w:val="0"/>
          <w:szCs w:val="21"/>
        </w:rPr>
        <w:t xml:space="preserve"> </w:t>
      </w:r>
      <w:r>
        <w:rPr>
          <w:rFonts w:hint="eastAsia" w:ascii="宋体" w:hAnsi="宋体" w:cs="宋体"/>
          <w:kern w:val="0"/>
          <w:szCs w:val="21"/>
        </w:rPr>
        <w:t>行：工商银行杭州浙大支行</w:t>
      </w:r>
    </w:p>
    <w:p>
      <w:pPr>
        <w:widowControl/>
        <w:shd w:val="clear" w:color="auto" w:fill="FFFFFF"/>
        <w:spacing w:line="400" w:lineRule="exact"/>
        <w:ind w:firstLine="31680" w:firstLineChars="150"/>
        <w:jc w:val="left"/>
        <w:rPr>
          <w:rFonts w:ascii="宋体" w:cs="宋体"/>
          <w:kern w:val="0"/>
          <w:szCs w:val="21"/>
        </w:rPr>
      </w:pPr>
      <w:r>
        <w:rPr>
          <w:rFonts w:hint="eastAsia" w:ascii="宋体" w:hAnsi="宋体" w:cs="宋体"/>
          <w:kern w:val="0"/>
          <w:szCs w:val="21"/>
        </w:rPr>
        <w:t>帐</w:t>
      </w:r>
      <w:r>
        <w:rPr>
          <w:rFonts w:ascii="宋体" w:hAnsi="宋体" w:cs="宋体"/>
          <w:kern w:val="0"/>
          <w:szCs w:val="21"/>
        </w:rPr>
        <w:t xml:space="preserve"> </w:t>
      </w:r>
      <w:r>
        <w:rPr>
          <w:rFonts w:ascii="宋体" w:cs="宋体"/>
          <w:kern w:val="0"/>
          <w:szCs w:val="21"/>
        </w:rPr>
        <w:t>   </w:t>
      </w:r>
      <w:r>
        <w:rPr>
          <w:rFonts w:ascii="宋体" w:hAnsi="宋体" w:cs="宋体"/>
          <w:kern w:val="0"/>
          <w:szCs w:val="21"/>
        </w:rPr>
        <w:t xml:space="preserve">  </w:t>
      </w:r>
      <w:r>
        <w:rPr>
          <w:rFonts w:hint="eastAsia" w:ascii="宋体" w:hAnsi="宋体" w:cs="宋体"/>
          <w:kern w:val="0"/>
          <w:szCs w:val="21"/>
        </w:rPr>
        <w:t>号：</w:t>
      </w:r>
      <w:r>
        <w:rPr>
          <w:rFonts w:ascii="宋体" w:hAnsi="宋体" w:cs="宋体"/>
          <w:kern w:val="0"/>
          <w:szCs w:val="21"/>
        </w:rPr>
        <w:t>1202 0246 1991 4481 052</w:t>
      </w:r>
    </w:p>
    <w:p>
      <w:pPr>
        <w:widowControl/>
        <w:shd w:val="clear" w:color="auto" w:fill="FFFFFF"/>
        <w:spacing w:line="400" w:lineRule="exact"/>
        <w:ind w:firstLine="31680" w:firstLineChars="150"/>
        <w:jc w:val="left"/>
        <w:rPr>
          <w:rFonts w:ascii="宋体" w:hAnsi="宋体" w:cs="宋体"/>
          <w:kern w:val="0"/>
          <w:szCs w:val="21"/>
        </w:rPr>
      </w:pPr>
      <w:r>
        <w:rPr>
          <w:rFonts w:hint="eastAsia" w:ascii="宋体" w:hAnsi="宋体" w:cs="宋体"/>
          <w:kern w:val="0"/>
          <w:szCs w:val="21"/>
          <w:lang w:eastAsia="zh-CN"/>
        </w:rPr>
        <w:t>注明</w:t>
      </w:r>
      <w:r>
        <w:rPr>
          <w:rFonts w:hint="eastAsia" w:ascii="宋体" w:hAnsi="宋体" w:cs="宋体"/>
          <w:kern w:val="0"/>
          <w:szCs w:val="21"/>
        </w:rPr>
        <w:t>用途：“浙大</w:t>
      </w:r>
      <w:r>
        <w:rPr>
          <w:rFonts w:hint="eastAsia" w:ascii="宋体" w:hAnsi="宋体" w:cs="宋体"/>
          <w:kern w:val="0"/>
          <w:szCs w:val="21"/>
          <w:lang w:eastAsia="zh-CN"/>
        </w:rPr>
        <w:t>金融投资和资本运作高研班</w:t>
      </w:r>
      <w:r>
        <w:rPr>
          <w:rFonts w:hint="eastAsia" w:ascii="宋体" w:hAnsi="宋体" w:cs="宋体"/>
          <w:kern w:val="0"/>
          <w:szCs w:val="21"/>
        </w:rPr>
        <w:t>”学费。</w:t>
      </w:r>
      <w:r>
        <w:rPr>
          <w:rFonts w:ascii="宋体" w:hAnsi="宋体" w:cs="宋体"/>
          <w:kern w:val="0"/>
          <w:szCs w:val="21"/>
        </w:rPr>
        <w:t xml:space="preserve"> </w:t>
      </w:r>
    </w:p>
    <w:p>
      <w:pPr>
        <w:widowControl/>
        <w:numPr>
          <w:numId w:val="0"/>
        </w:numPr>
        <w:shd w:val="clear" w:color="auto" w:fill="FFFFFF"/>
        <w:spacing w:line="400" w:lineRule="exact"/>
        <w:ind w:leftChars="-191"/>
        <w:jc w:val="left"/>
        <w:rPr>
          <w:rFonts w:hint="eastAsia" w:ascii="宋体" w:hAnsi="宋体" w:cs="宋体"/>
          <w:kern w:val="0"/>
          <w:szCs w:val="21"/>
        </w:rPr>
      </w:pPr>
      <w:r>
        <w:rPr>
          <w:rFonts w:hint="eastAsia" w:ascii="宋体" w:hAnsi="宋体" w:cs="宋体"/>
          <w:kern w:val="0"/>
          <w:szCs w:val="21"/>
          <w:lang w:val="en-US" w:eastAsia="zh-CN"/>
        </w:rPr>
        <w:t xml:space="preserve">    3、</w:t>
      </w:r>
      <w:r>
        <w:rPr>
          <w:rFonts w:hint="eastAsia" w:ascii="宋体" w:hAnsi="宋体" w:cs="宋体"/>
          <w:kern w:val="0"/>
          <w:szCs w:val="21"/>
          <w:lang w:eastAsia="zh-CN"/>
        </w:rPr>
        <w:t>报到注册</w:t>
      </w:r>
      <w:r>
        <w:rPr>
          <w:rFonts w:hint="eastAsia" w:ascii="宋体" w:hAnsi="宋体" w:cs="宋体"/>
          <w:kern w:val="0"/>
          <w:szCs w:val="21"/>
        </w:rPr>
        <w:t>，学员报到时应</w:t>
      </w:r>
      <w:r>
        <w:rPr>
          <w:rFonts w:hint="eastAsia" w:ascii="宋体" w:hAnsi="宋体" w:cs="宋体"/>
          <w:kern w:val="0"/>
          <w:szCs w:val="21"/>
          <w:lang w:eastAsia="zh-CN"/>
        </w:rPr>
        <w:t>提交</w:t>
      </w:r>
      <w:r>
        <w:rPr>
          <w:rFonts w:hint="eastAsia" w:ascii="宋体" w:hAnsi="宋体" w:cs="宋体"/>
          <w:kern w:val="0"/>
          <w:szCs w:val="21"/>
        </w:rPr>
        <w:t>本人身份证复印件一份、免冠照三张、名片一张</w:t>
      </w:r>
      <w:r>
        <w:rPr>
          <w:rFonts w:hint="eastAsia" w:ascii="宋体" w:hAnsi="宋体" w:cs="宋体"/>
          <w:kern w:val="0"/>
          <w:szCs w:val="21"/>
          <w:lang w:eastAsia="zh-CN"/>
        </w:rPr>
        <w:t>。</w:t>
      </w:r>
    </w:p>
    <w:p>
      <w:pPr>
        <w:widowControl/>
        <w:numPr>
          <w:numId w:val="0"/>
        </w:numPr>
        <w:shd w:val="clear" w:color="auto" w:fill="FFFFFF"/>
        <w:spacing w:line="400" w:lineRule="exact"/>
        <w:ind w:leftChars="-191"/>
        <w:jc w:val="left"/>
        <w:rPr>
          <w:rFonts w:hint="eastAsia" w:ascii="宋体" w:hAnsi="宋体" w:cs="宋体"/>
          <w:kern w:val="0"/>
          <w:szCs w:val="21"/>
        </w:rPr>
      </w:pPr>
      <w:r>
        <w:rPr>
          <w:rFonts w:hint="eastAsia" w:ascii="宋体" w:hAnsi="宋体" w:cs="宋体"/>
          <w:kern w:val="0"/>
          <w:szCs w:val="21"/>
          <w:lang w:val="en-US" w:eastAsia="zh-CN"/>
        </w:rPr>
        <w:t xml:space="preserve">    4、</w:t>
      </w:r>
      <w:r>
        <w:rPr>
          <w:rFonts w:hint="eastAsia" w:ascii="宋体" w:hAnsi="宋体" w:cs="宋体"/>
          <w:kern w:val="0"/>
          <w:szCs w:val="21"/>
          <w:lang w:eastAsia="zh-CN"/>
        </w:rPr>
        <w:t>正式入学，参加学习。</w:t>
      </w:r>
    </w:p>
    <w:p>
      <w:pPr>
        <w:widowControl/>
        <w:shd w:val="clear" w:color="auto" w:fill="FFFFFF"/>
        <w:wordWrap/>
        <w:adjustRightInd/>
        <w:snapToGrid/>
        <w:spacing w:line="400" w:lineRule="exact"/>
        <w:ind w:right="0"/>
        <w:jc w:val="left"/>
        <w:textAlignment w:val="auto"/>
        <w:outlineLvl w:val="9"/>
        <w:rPr>
          <w:rFonts w:ascii="宋体" w:cs="宋体"/>
          <w:kern w:val="0"/>
          <w:szCs w:val="21"/>
        </w:rPr>
      </w:pPr>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A00002EF" w:usb1="4000207B" w:usb2="00000000" w:usb3="00000000" w:csb0="2000009F" w:csb1="00000000"/>
  </w:font>
  <w:font w:name="HYg1gj">
    <w:altName w:val="宋体"/>
    <w:panose1 w:val="00000000000000000000"/>
    <w:charset w:val="86"/>
    <w:family w:val="auto"/>
    <w:pitch w:val="default"/>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428028841">
    <w:nsid w:val="551DFDA9"/>
    <w:multiLevelType w:val="singleLevel"/>
    <w:tmpl w:val="551DFDA9"/>
    <w:lvl w:ilvl="0" w:tentative="1">
      <w:start w:val="1"/>
      <w:numFmt w:val="decimal"/>
      <w:suff w:val="nothing"/>
      <w:lvlText w:val="%1、"/>
      <w:lvlJc w:val="left"/>
    </w:lvl>
  </w:abstractNum>
  <w:num w:numId="1">
    <w:abstractNumId w:val="14280288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splitPgBreakAndParaMark/>
    <w:doNotExpandShiftReturn/>
    <w:adjustLineHeightInTable/>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E60171"/>
    <w:rsid w:val="00002DA2"/>
    <w:rsid w:val="000034C1"/>
    <w:rsid w:val="000045E4"/>
    <w:rsid w:val="00004980"/>
    <w:rsid w:val="00010161"/>
    <w:rsid w:val="00010BEC"/>
    <w:rsid w:val="0001168E"/>
    <w:rsid w:val="00013749"/>
    <w:rsid w:val="00015023"/>
    <w:rsid w:val="00016973"/>
    <w:rsid w:val="00020093"/>
    <w:rsid w:val="00022850"/>
    <w:rsid w:val="000262ED"/>
    <w:rsid w:val="0003179F"/>
    <w:rsid w:val="00031BD9"/>
    <w:rsid w:val="000331D7"/>
    <w:rsid w:val="000400F4"/>
    <w:rsid w:val="000415EB"/>
    <w:rsid w:val="00041DB7"/>
    <w:rsid w:val="00043E37"/>
    <w:rsid w:val="00044172"/>
    <w:rsid w:val="000446DE"/>
    <w:rsid w:val="00046387"/>
    <w:rsid w:val="000534A4"/>
    <w:rsid w:val="00054812"/>
    <w:rsid w:val="00054E76"/>
    <w:rsid w:val="0005527B"/>
    <w:rsid w:val="000555D8"/>
    <w:rsid w:val="00056C3C"/>
    <w:rsid w:val="000576B1"/>
    <w:rsid w:val="00061740"/>
    <w:rsid w:val="00061820"/>
    <w:rsid w:val="00070AB3"/>
    <w:rsid w:val="000820AC"/>
    <w:rsid w:val="00084045"/>
    <w:rsid w:val="000857ED"/>
    <w:rsid w:val="0008588A"/>
    <w:rsid w:val="00086446"/>
    <w:rsid w:val="000872E9"/>
    <w:rsid w:val="000907D2"/>
    <w:rsid w:val="00094BB6"/>
    <w:rsid w:val="00095183"/>
    <w:rsid w:val="000A0CDD"/>
    <w:rsid w:val="000A1D83"/>
    <w:rsid w:val="000A243E"/>
    <w:rsid w:val="000A5659"/>
    <w:rsid w:val="000B02C9"/>
    <w:rsid w:val="000B0901"/>
    <w:rsid w:val="000B1226"/>
    <w:rsid w:val="000B5678"/>
    <w:rsid w:val="000B5FCA"/>
    <w:rsid w:val="000B7F29"/>
    <w:rsid w:val="000C0567"/>
    <w:rsid w:val="000C254F"/>
    <w:rsid w:val="000C42E6"/>
    <w:rsid w:val="000C79A6"/>
    <w:rsid w:val="000D4972"/>
    <w:rsid w:val="000D4A47"/>
    <w:rsid w:val="000D576A"/>
    <w:rsid w:val="000E2DEB"/>
    <w:rsid w:val="000E4926"/>
    <w:rsid w:val="000E52D8"/>
    <w:rsid w:val="000E5581"/>
    <w:rsid w:val="000E607B"/>
    <w:rsid w:val="000F154A"/>
    <w:rsid w:val="000F7D21"/>
    <w:rsid w:val="00100C44"/>
    <w:rsid w:val="001028D0"/>
    <w:rsid w:val="00102B90"/>
    <w:rsid w:val="00105126"/>
    <w:rsid w:val="001055E0"/>
    <w:rsid w:val="00107206"/>
    <w:rsid w:val="00107903"/>
    <w:rsid w:val="0011001F"/>
    <w:rsid w:val="001122D8"/>
    <w:rsid w:val="00113D5D"/>
    <w:rsid w:val="00114FF6"/>
    <w:rsid w:val="001155EE"/>
    <w:rsid w:val="001160F1"/>
    <w:rsid w:val="00117EE1"/>
    <w:rsid w:val="00121F99"/>
    <w:rsid w:val="00130814"/>
    <w:rsid w:val="0013487D"/>
    <w:rsid w:val="00141A7F"/>
    <w:rsid w:val="00141CD9"/>
    <w:rsid w:val="00142C0A"/>
    <w:rsid w:val="00143FA6"/>
    <w:rsid w:val="00147882"/>
    <w:rsid w:val="001528B5"/>
    <w:rsid w:val="00152B0E"/>
    <w:rsid w:val="00153B07"/>
    <w:rsid w:val="001544B5"/>
    <w:rsid w:val="00156B27"/>
    <w:rsid w:val="001600D0"/>
    <w:rsid w:val="001607DE"/>
    <w:rsid w:val="00162841"/>
    <w:rsid w:val="00165296"/>
    <w:rsid w:val="00165649"/>
    <w:rsid w:val="00170F4F"/>
    <w:rsid w:val="00173C1E"/>
    <w:rsid w:val="00174635"/>
    <w:rsid w:val="0017617B"/>
    <w:rsid w:val="001810C5"/>
    <w:rsid w:val="00181D43"/>
    <w:rsid w:val="001865F0"/>
    <w:rsid w:val="001877F2"/>
    <w:rsid w:val="001911EA"/>
    <w:rsid w:val="001935B2"/>
    <w:rsid w:val="00195DD5"/>
    <w:rsid w:val="001978C6"/>
    <w:rsid w:val="001A2560"/>
    <w:rsid w:val="001A297A"/>
    <w:rsid w:val="001A4AD6"/>
    <w:rsid w:val="001A703E"/>
    <w:rsid w:val="001B6B04"/>
    <w:rsid w:val="001C1F5C"/>
    <w:rsid w:val="001C734A"/>
    <w:rsid w:val="001D11C0"/>
    <w:rsid w:val="001D57DA"/>
    <w:rsid w:val="001D756A"/>
    <w:rsid w:val="001D767B"/>
    <w:rsid w:val="001D7913"/>
    <w:rsid w:val="001E009F"/>
    <w:rsid w:val="001E64DB"/>
    <w:rsid w:val="001E7AA5"/>
    <w:rsid w:val="001F0CFE"/>
    <w:rsid w:val="001F2CD4"/>
    <w:rsid w:val="001F4DFF"/>
    <w:rsid w:val="00201D74"/>
    <w:rsid w:val="00203683"/>
    <w:rsid w:val="0020394A"/>
    <w:rsid w:val="00203A93"/>
    <w:rsid w:val="00204094"/>
    <w:rsid w:val="00205084"/>
    <w:rsid w:val="00206684"/>
    <w:rsid w:val="00207917"/>
    <w:rsid w:val="00207A36"/>
    <w:rsid w:val="00207FF1"/>
    <w:rsid w:val="00211C32"/>
    <w:rsid w:val="00217F8C"/>
    <w:rsid w:val="0022343E"/>
    <w:rsid w:val="00226265"/>
    <w:rsid w:val="0022762E"/>
    <w:rsid w:val="002361DD"/>
    <w:rsid w:val="002375E4"/>
    <w:rsid w:val="00240CEA"/>
    <w:rsid w:val="00242E28"/>
    <w:rsid w:val="00247095"/>
    <w:rsid w:val="00250BFA"/>
    <w:rsid w:val="002546F9"/>
    <w:rsid w:val="00255158"/>
    <w:rsid w:val="00255D7A"/>
    <w:rsid w:val="0025798D"/>
    <w:rsid w:val="00272A22"/>
    <w:rsid w:val="002739B8"/>
    <w:rsid w:val="0027444D"/>
    <w:rsid w:val="002751FD"/>
    <w:rsid w:val="0027727C"/>
    <w:rsid w:val="002801F7"/>
    <w:rsid w:val="00281D62"/>
    <w:rsid w:val="00281FB5"/>
    <w:rsid w:val="0028312C"/>
    <w:rsid w:val="0028719C"/>
    <w:rsid w:val="0029477F"/>
    <w:rsid w:val="00294B10"/>
    <w:rsid w:val="002A1182"/>
    <w:rsid w:val="002A12CB"/>
    <w:rsid w:val="002A347E"/>
    <w:rsid w:val="002A5BD4"/>
    <w:rsid w:val="002A7C03"/>
    <w:rsid w:val="002B0DC6"/>
    <w:rsid w:val="002B2213"/>
    <w:rsid w:val="002B2C3E"/>
    <w:rsid w:val="002B43E4"/>
    <w:rsid w:val="002B4A2D"/>
    <w:rsid w:val="002B6A3C"/>
    <w:rsid w:val="002B74AA"/>
    <w:rsid w:val="002C0EC3"/>
    <w:rsid w:val="002C0FFB"/>
    <w:rsid w:val="002C3412"/>
    <w:rsid w:val="002C6913"/>
    <w:rsid w:val="002C7117"/>
    <w:rsid w:val="002C7852"/>
    <w:rsid w:val="002D2C8B"/>
    <w:rsid w:val="002D498B"/>
    <w:rsid w:val="002D49F7"/>
    <w:rsid w:val="002D58DC"/>
    <w:rsid w:val="002D7191"/>
    <w:rsid w:val="002D719D"/>
    <w:rsid w:val="002E1FC8"/>
    <w:rsid w:val="002E24EE"/>
    <w:rsid w:val="002E2C98"/>
    <w:rsid w:val="002F1C6D"/>
    <w:rsid w:val="002F71D0"/>
    <w:rsid w:val="003025F1"/>
    <w:rsid w:val="00304A22"/>
    <w:rsid w:val="0030573E"/>
    <w:rsid w:val="00305F0D"/>
    <w:rsid w:val="003070EF"/>
    <w:rsid w:val="003072DB"/>
    <w:rsid w:val="00314FAF"/>
    <w:rsid w:val="003155F6"/>
    <w:rsid w:val="00323E95"/>
    <w:rsid w:val="0032486C"/>
    <w:rsid w:val="003257DD"/>
    <w:rsid w:val="003318C7"/>
    <w:rsid w:val="003323DC"/>
    <w:rsid w:val="003368C4"/>
    <w:rsid w:val="00337353"/>
    <w:rsid w:val="00340C5F"/>
    <w:rsid w:val="00344771"/>
    <w:rsid w:val="0034527B"/>
    <w:rsid w:val="0034550D"/>
    <w:rsid w:val="0034615C"/>
    <w:rsid w:val="003504A9"/>
    <w:rsid w:val="00350A56"/>
    <w:rsid w:val="0035585B"/>
    <w:rsid w:val="00361366"/>
    <w:rsid w:val="00361E4B"/>
    <w:rsid w:val="00363AA4"/>
    <w:rsid w:val="00364757"/>
    <w:rsid w:val="00365AB3"/>
    <w:rsid w:val="003709E3"/>
    <w:rsid w:val="0037160F"/>
    <w:rsid w:val="00374E22"/>
    <w:rsid w:val="00376BDE"/>
    <w:rsid w:val="00385133"/>
    <w:rsid w:val="0038531E"/>
    <w:rsid w:val="00385535"/>
    <w:rsid w:val="003870BC"/>
    <w:rsid w:val="00390CF8"/>
    <w:rsid w:val="00390FAB"/>
    <w:rsid w:val="00397FC7"/>
    <w:rsid w:val="003A08CD"/>
    <w:rsid w:val="003A5B39"/>
    <w:rsid w:val="003A702C"/>
    <w:rsid w:val="003C5D49"/>
    <w:rsid w:val="003D00D4"/>
    <w:rsid w:val="003D03C2"/>
    <w:rsid w:val="003D1ABD"/>
    <w:rsid w:val="003D277A"/>
    <w:rsid w:val="003D3663"/>
    <w:rsid w:val="003D50EF"/>
    <w:rsid w:val="003D74C4"/>
    <w:rsid w:val="003E1B5D"/>
    <w:rsid w:val="003E2E74"/>
    <w:rsid w:val="003E32C7"/>
    <w:rsid w:val="003E5675"/>
    <w:rsid w:val="003E6B2C"/>
    <w:rsid w:val="003E74F2"/>
    <w:rsid w:val="003F2EB7"/>
    <w:rsid w:val="003F5539"/>
    <w:rsid w:val="003F60E6"/>
    <w:rsid w:val="004012EF"/>
    <w:rsid w:val="0040152C"/>
    <w:rsid w:val="004059F0"/>
    <w:rsid w:val="00410C59"/>
    <w:rsid w:val="00412C50"/>
    <w:rsid w:val="00414FD5"/>
    <w:rsid w:val="004161D1"/>
    <w:rsid w:val="0041744B"/>
    <w:rsid w:val="00423574"/>
    <w:rsid w:val="00431B85"/>
    <w:rsid w:val="00435F88"/>
    <w:rsid w:val="004405AC"/>
    <w:rsid w:val="0044183F"/>
    <w:rsid w:val="00445692"/>
    <w:rsid w:val="00446F85"/>
    <w:rsid w:val="00447A6D"/>
    <w:rsid w:val="0045013A"/>
    <w:rsid w:val="004519B2"/>
    <w:rsid w:val="00454743"/>
    <w:rsid w:val="00454D93"/>
    <w:rsid w:val="004560AA"/>
    <w:rsid w:val="00456695"/>
    <w:rsid w:val="0045709C"/>
    <w:rsid w:val="004641C8"/>
    <w:rsid w:val="004665E3"/>
    <w:rsid w:val="00466AC6"/>
    <w:rsid w:val="004758FA"/>
    <w:rsid w:val="0047655E"/>
    <w:rsid w:val="00476914"/>
    <w:rsid w:val="00477C1E"/>
    <w:rsid w:val="00486D05"/>
    <w:rsid w:val="0049103F"/>
    <w:rsid w:val="004919F7"/>
    <w:rsid w:val="00493F6D"/>
    <w:rsid w:val="00495961"/>
    <w:rsid w:val="00496BAA"/>
    <w:rsid w:val="004A20E5"/>
    <w:rsid w:val="004A4442"/>
    <w:rsid w:val="004B06BE"/>
    <w:rsid w:val="004B0C72"/>
    <w:rsid w:val="004B4BBA"/>
    <w:rsid w:val="004B4CCE"/>
    <w:rsid w:val="004C0817"/>
    <w:rsid w:val="004C1191"/>
    <w:rsid w:val="004C17FE"/>
    <w:rsid w:val="004C3691"/>
    <w:rsid w:val="004C5512"/>
    <w:rsid w:val="004C5C5B"/>
    <w:rsid w:val="004D02FB"/>
    <w:rsid w:val="004D1E3F"/>
    <w:rsid w:val="004D58F3"/>
    <w:rsid w:val="004D6109"/>
    <w:rsid w:val="004E01B2"/>
    <w:rsid w:val="004E1B8D"/>
    <w:rsid w:val="004E263A"/>
    <w:rsid w:val="004E2E9A"/>
    <w:rsid w:val="004E5EDF"/>
    <w:rsid w:val="004F15E0"/>
    <w:rsid w:val="004F30D8"/>
    <w:rsid w:val="004F31F2"/>
    <w:rsid w:val="004F6E6A"/>
    <w:rsid w:val="00500360"/>
    <w:rsid w:val="005044C3"/>
    <w:rsid w:val="00506784"/>
    <w:rsid w:val="00506AC2"/>
    <w:rsid w:val="00510378"/>
    <w:rsid w:val="005109CF"/>
    <w:rsid w:val="00513001"/>
    <w:rsid w:val="0051571A"/>
    <w:rsid w:val="0052100D"/>
    <w:rsid w:val="00521224"/>
    <w:rsid w:val="00522501"/>
    <w:rsid w:val="00522D54"/>
    <w:rsid w:val="00522F49"/>
    <w:rsid w:val="00523303"/>
    <w:rsid w:val="00524235"/>
    <w:rsid w:val="005277B8"/>
    <w:rsid w:val="00530751"/>
    <w:rsid w:val="0053314E"/>
    <w:rsid w:val="005333E5"/>
    <w:rsid w:val="00535D42"/>
    <w:rsid w:val="00537DA8"/>
    <w:rsid w:val="00543EE8"/>
    <w:rsid w:val="00546028"/>
    <w:rsid w:val="00550AB0"/>
    <w:rsid w:val="0055180C"/>
    <w:rsid w:val="00555CF2"/>
    <w:rsid w:val="0055609D"/>
    <w:rsid w:val="00560B1E"/>
    <w:rsid w:val="00560EB2"/>
    <w:rsid w:val="00562425"/>
    <w:rsid w:val="005632E2"/>
    <w:rsid w:val="005653CD"/>
    <w:rsid w:val="005714F8"/>
    <w:rsid w:val="00571E2F"/>
    <w:rsid w:val="00574248"/>
    <w:rsid w:val="00576806"/>
    <w:rsid w:val="0057682D"/>
    <w:rsid w:val="005867A7"/>
    <w:rsid w:val="005903BF"/>
    <w:rsid w:val="00590857"/>
    <w:rsid w:val="005921B2"/>
    <w:rsid w:val="00596FCB"/>
    <w:rsid w:val="005A3F52"/>
    <w:rsid w:val="005A470B"/>
    <w:rsid w:val="005B04B7"/>
    <w:rsid w:val="005B4C6B"/>
    <w:rsid w:val="005B512E"/>
    <w:rsid w:val="005B516A"/>
    <w:rsid w:val="005B5BDB"/>
    <w:rsid w:val="005C40FE"/>
    <w:rsid w:val="005D456F"/>
    <w:rsid w:val="005D73B5"/>
    <w:rsid w:val="005E079A"/>
    <w:rsid w:val="005E0E92"/>
    <w:rsid w:val="005E2B91"/>
    <w:rsid w:val="005E446E"/>
    <w:rsid w:val="005F09E7"/>
    <w:rsid w:val="005F14E6"/>
    <w:rsid w:val="005F3019"/>
    <w:rsid w:val="005F348D"/>
    <w:rsid w:val="005F6297"/>
    <w:rsid w:val="005F6DAE"/>
    <w:rsid w:val="005F757A"/>
    <w:rsid w:val="006010DC"/>
    <w:rsid w:val="00610443"/>
    <w:rsid w:val="00610751"/>
    <w:rsid w:val="00611B97"/>
    <w:rsid w:val="00611EBC"/>
    <w:rsid w:val="00617016"/>
    <w:rsid w:val="00624F5B"/>
    <w:rsid w:val="00625444"/>
    <w:rsid w:val="00626ECA"/>
    <w:rsid w:val="006305BA"/>
    <w:rsid w:val="00632934"/>
    <w:rsid w:val="0063356C"/>
    <w:rsid w:val="00634F53"/>
    <w:rsid w:val="006351FC"/>
    <w:rsid w:val="00637D41"/>
    <w:rsid w:val="00646AB0"/>
    <w:rsid w:val="00647121"/>
    <w:rsid w:val="006521B0"/>
    <w:rsid w:val="00652D31"/>
    <w:rsid w:val="0065372A"/>
    <w:rsid w:val="00654902"/>
    <w:rsid w:val="00656A83"/>
    <w:rsid w:val="00660463"/>
    <w:rsid w:val="0066110A"/>
    <w:rsid w:val="0066124F"/>
    <w:rsid w:val="006642B9"/>
    <w:rsid w:val="0067196F"/>
    <w:rsid w:val="00671C5B"/>
    <w:rsid w:val="00672A3A"/>
    <w:rsid w:val="006735FE"/>
    <w:rsid w:val="0067370D"/>
    <w:rsid w:val="00673F72"/>
    <w:rsid w:val="0067632B"/>
    <w:rsid w:val="00677C16"/>
    <w:rsid w:val="0068038D"/>
    <w:rsid w:val="006808C6"/>
    <w:rsid w:val="006817C4"/>
    <w:rsid w:val="00681976"/>
    <w:rsid w:val="00682A59"/>
    <w:rsid w:val="00682D5A"/>
    <w:rsid w:val="006837BF"/>
    <w:rsid w:val="006851CF"/>
    <w:rsid w:val="00695AF3"/>
    <w:rsid w:val="006A5D1B"/>
    <w:rsid w:val="006A776A"/>
    <w:rsid w:val="006A7D15"/>
    <w:rsid w:val="006B0ACB"/>
    <w:rsid w:val="006B0C47"/>
    <w:rsid w:val="006B5513"/>
    <w:rsid w:val="006B587A"/>
    <w:rsid w:val="006B5BCD"/>
    <w:rsid w:val="006B5E32"/>
    <w:rsid w:val="006B64D0"/>
    <w:rsid w:val="006B724A"/>
    <w:rsid w:val="006C051D"/>
    <w:rsid w:val="006C3975"/>
    <w:rsid w:val="006C7E88"/>
    <w:rsid w:val="006D0BD2"/>
    <w:rsid w:val="006E1660"/>
    <w:rsid w:val="006E33D0"/>
    <w:rsid w:val="006E4DB3"/>
    <w:rsid w:val="006E4FB9"/>
    <w:rsid w:val="006E55B3"/>
    <w:rsid w:val="006E7BDF"/>
    <w:rsid w:val="006F17F8"/>
    <w:rsid w:val="006F4CA4"/>
    <w:rsid w:val="006F5E94"/>
    <w:rsid w:val="00700038"/>
    <w:rsid w:val="00706E63"/>
    <w:rsid w:val="00711908"/>
    <w:rsid w:val="007131CF"/>
    <w:rsid w:val="00725B6C"/>
    <w:rsid w:val="00725FF6"/>
    <w:rsid w:val="007309D0"/>
    <w:rsid w:val="00730D03"/>
    <w:rsid w:val="00731B7D"/>
    <w:rsid w:val="007332BB"/>
    <w:rsid w:val="007349CF"/>
    <w:rsid w:val="007355B8"/>
    <w:rsid w:val="00737E49"/>
    <w:rsid w:val="007401BD"/>
    <w:rsid w:val="007405B3"/>
    <w:rsid w:val="0074078C"/>
    <w:rsid w:val="0074394A"/>
    <w:rsid w:val="007447CD"/>
    <w:rsid w:val="00746317"/>
    <w:rsid w:val="007509BB"/>
    <w:rsid w:val="007509F3"/>
    <w:rsid w:val="0075296B"/>
    <w:rsid w:val="007552A4"/>
    <w:rsid w:val="00760DBE"/>
    <w:rsid w:val="007626D5"/>
    <w:rsid w:val="007632C2"/>
    <w:rsid w:val="00763B52"/>
    <w:rsid w:val="0076403C"/>
    <w:rsid w:val="007647F1"/>
    <w:rsid w:val="00766991"/>
    <w:rsid w:val="00767682"/>
    <w:rsid w:val="00773A9E"/>
    <w:rsid w:val="0078101E"/>
    <w:rsid w:val="007826D0"/>
    <w:rsid w:val="00782924"/>
    <w:rsid w:val="00784FD5"/>
    <w:rsid w:val="007906B3"/>
    <w:rsid w:val="00791F21"/>
    <w:rsid w:val="00793BF1"/>
    <w:rsid w:val="007961CD"/>
    <w:rsid w:val="007966E3"/>
    <w:rsid w:val="007A04E8"/>
    <w:rsid w:val="007A49EC"/>
    <w:rsid w:val="007A63AB"/>
    <w:rsid w:val="007A7395"/>
    <w:rsid w:val="007B3B15"/>
    <w:rsid w:val="007C3DFB"/>
    <w:rsid w:val="007D2D51"/>
    <w:rsid w:val="007D6597"/>
    <w:rsid w:val="007D7A92"/>
    <w:rsid w:val="007E5507"/>
    <w:rsid w:val="007E6A23"/>
    <w:rsid w:val="007F18AB"/>
    <w:rsid w:val="007F4EF4"/>
    <w:rsid w:val="007F5313"/>
    <w:rsid w:val="007F5F0F"/>
    <w:rsid w:val="007F6CD1"/>
    <w:rsid w:val="008004DF"/>
    <w:rsid w:val="00810F93"/>
    <w:rsid w:val="008119C8"/>
    <w:rsid w:val="00822B55"/>
    <w:rsid w:val="00822E27"/>
    <w:rsid w:val="00823B7B"/>
    <w:rsid w:val="00830493"/>
    <w:rsid w:val="008333A6"/>
    <w:rsid w:val="00842EB3"/>
    <w:rsid w:val="00843BD7"/>
    <w:rsid w:val="00843DE8"/>
    <w:rsid w:val="0084730C"/>
    <w:rsid w:val="00847E98"/>
    <w:rsid w:val="008508D8"/>
    <w:rsid w:val="008616F7"/>
    <w:rsid w:val="008644DF"/>
    <w:rsid w:val="0087050D"/>
    <w:rsid w:val="00873560"/>
    <w:rsid w:val="00877E08"/>
    <w:rsid w:val="00880A30"/>
    <w:rsid w:val="00880B18"/>
    <w:rsid w:val="00881301"/>
    <w:rsid w:val="0088547D"/>
    <w:rsid w:val="00886209"/>
    <w:rsid w:val="008907B2"/>
    <w:rsid w:val="008919E4"/>
    <w:rsid w:val="008959ED"/>
    <w:rsid w:val="008A13F8"/>
    <w:rsid w:val="008A6E80"/>
    <w:rsid w:val="008A7835"/>
    <w:rsid w:val="008A7A9D"/>
    <w:rsid w:val="008A7BD8"/>
    <w:rsid w:val="008A7CCE"/>
    <w:rsid w:val="008B07A0"/>
    <w:rsid w:val="008B3D70"/>
    <w:rsid w:val="008B5D1C"/>
    <w:rsid w:val="008C05CD"/>
    <w:rsid w:val="008C2399"/>
    <w:rsid w:val="008E04ED"/>
    <w:rsid w:val="008E42AA"/>
    <w:rsid w:val="008E484B"/>
    <w:rsid w:val="008E7F64"/>
    <w:rsid w:val="008F0ED1"/>
    <w:rsid w:val="008F4AB9"/>
    <w:rsid w:val="009003BB"/>
    <w:rsid w:val="009022B9"/>
    <w:rsid w:val="00902844"/>
    <w:rsid w:val="009136BC"/>
    <w:rsid w:val="00914844"/>
    <w:rsid w:val="00916183"/>
    <w:rsid w:val="009250D0"/>
    <w:rsid w:val="009265D9"/>
    <w:rsid w:val="00932B47"/>
    <w:rsid w:val="00935BD5"/>
    <w:rsid w:val="00945A3E"/>
    <w:rsid w:val="00950ECA"/>
    <w:rsid w:val="009516C6"/>
    <w:rsid w:val="00952CC7"/>
    <w:rsid w:val="00953C8D"/>
    <w:rsid w:val="00954996"/>
    <w:rsid w:val="009560F8"/>
    <w:rsid w:val="0095713F"/>
    <w:rsid w:val="00961734"/>
    <w:rsid w:val="009711E2"/>
    <w:rsid w:val="009737DD"/>
    <w:rsid w:val="00973FAC"/>
    <w:rsid w:val="009740DE"/>
    <w:rsid w:val="0097664F"/>
    <w:rsid w:val="00980717"/>
    <w:rsid w:val="00980915"/>
    <w:rsid w:val="0098160A"/>
    <w:rsid w:val="00981AB8"/>
    <w:rsid w:val="0098342F"/>
    <w:rsid w:val="00983FB8"/>
    <w:rsid w:val="0098684D"/>
    <w:rsid w:val="00992DB2"/>
    <w:rsid w:val="00993F7A"/>
    <w:rsid w:val="009957ED"/>
    <w:rsid w:val="00996210"/>
    <w:rsid w:val="009966E8"/>
    <w:rsid w:val="00996F54"/>
    <w:rsid w:val="009976C1"/>
    <w:rsid w:val="009A254D"/>
    <w:rsid w:val="009A3B2D"/>
    <w:rsid w:val="009A45F5"/>
    <w:rsid w:val="009A4C01"/>
    <w:rsid w:val="009B21BF"/>
    <w:rsid w:val="009B2359"/>
    <w:rsid w:val="009B301B"/>
    <w:rsid w:val="009B627D"/>
    <w:rsid w:val="009C12B9"/>
    <w:rsid w:val="009C18A7"/>
    <w:rsid w:val="009C3BFB"/>
    <w:rsid w:val="009C4936"/>
    <w:rsid w:val="009C5C4E"/>
    <w:rsid w:val="009C7124"/>
    <w:rsid w:val="009C7676"/>
    <w:rsid w:val="009D4D8A"/>
    <w:rsid w:val="009D7A30"/>
    <w:rsid w:val="009E1042"/>
    <w:rsid w:val="009E1E78"/>
    <w:rsid w:val="009E2EE4"/>
    <w:rsid w:val="009E6C21"/>
    <w:rsid w:val="009F10AD"/>
    <w:rsid w:val="009F3F45"/>
    <w:rsid w:val="009F4C0B"/>
    <w:rsid w:val="009F74A1"/>
    <w:rsid w:val="00A00A97"/>
    <w:rsid w:val="00A01517"/>
    <w:rsid w:val="00A016CC"/>
    <w:rsid w:val="00A01DCE"/>
    <w:rsid w:val="00A02714"/>
    <w:rsid w:val="00A03131"/>
    <w:rsid w:val="00A0378A"/>
    <w:rsid w:val="00A03F6B"/>
    <w:rsid w:val="00A05F74"/>
    <w:rsid w:val="00A107C8"/>
    <w:rsid w:val="00A11F0D"/>
    <w:rsid w:val="00A120B5"/>
    <w:rsid w:val="00A12BE2"/>
    <w:rsid w:val="00A13684"/>
    <w:rsid w:val="00A1687F"/>
    <w:rsid w:val="00A20EB2"/>
    <w:rsid w:val="00A21950"/>
    <w:rsid w:val="00A22F00"/>
    <w:rsid w:val="00A26475"/>
    <w:rsid w:val="00A3074B"/>
    <w:rsid w:val="00A321EC"/>
    <w:rsid w:val="00A37412"/>
    <w:rsid w:val="00A37E30"/>
    <w:rsid w:val="00A40E37"/>
    <w:rsid w:val="00A40F3C"/>
    <w:rsid w:val="00A42A50"/>
    <w:rsid w:val="00A42B8B"/>
    <w:rsid w:val="00A44368"/>
    <w:rsid w:val="00A44970"/>
    <w:rsid w:val="00A46F94"/>
    <w:rsid w:val="00A51867"/>
    <w:rsid w:val="00A54B79"/>
    <w:rsid w:val="00A567A7"/>
    <w:rsid w:val="00A56E45"/>
    <w:rsid w:val="00A6103E"/>
    <w:rsid w:val="00A61642"/>
    <w:rsid w:val="00A62606"/>
    <w:rsid w:val="00A6276C"/>
    <w:rsid w:val="00A6671F"/>
    <w:rsid w:val="00A70A56"/>
    <w:rsid w:val="00A71EF5"/>
    <w:rsid w:val="00A80FDE"/>
    <w:rsid w:val="00A8130E"/>
    <w:rsid w:val="00A81492"/>
    <w:rsid w:val="00A81653"/>
    <w:rsid w:val="00A81C70"/>
    <w:rsid w:val="00A827A9"/>
    <w:rsid w:val="00A832DF"/>
    <w:rsid w:val="00A8419C"/>
    <w:rsid w:val="00A90A82"/>
    <w:rsid w:val="00A93A17"/>
    <w:rsid w:val="00A961E6"/>
    <w:rsid w:val="00A975B2"/>
    <w:rsid w:val="00AA331D"/>
    <w:rsid w:val="00AA68FA"/>
    <w:rsid w:val="00AA6C79"/>
    <w:rsid w:val="00AA6FDF"/>
    <w:rsid w:val="00AA71DE"/>
    <w:rsid w:val="00AB40BC"/>
    <w:rsid w:val="00AC0887"/>
    <w:rsid w:val="00AC16A0"/>
    <w:rsid w:val="00AC30F2"/>
    <w:rsid w:val="00AC3E62"/>
    <w:rsid w:val="00AC41EF"/>
    <w:rsid w:val="00AC5A0A"/>
    <w:rsid w:val="00AD278E"/>
    <w:rsid w:val="00AD2CE3"/>
    <w:rsid w:val="00AD615A"/>
    <w:rsid w:val="00AE19C0"/>
    <w:rsid w:val="00AE39FB"/>
    <w:rsid w:val="00AE3E35"/>
    <w:rsid w:val="00AE3ECE"/>
    <w:rsid w:val="00AE71C4"/>
    <w:rsid w:val="00AF2F40"/>
    <w:rsid w:val="00AF65C5"/>
    <w:rsid w:val="00AF6E0B"/>
    <w:rsid w:val="00B035E9"/>
    <w:rsid w:val="00B0385A"/>
    <w:rsid w:val="00B04223"/>
    <w:rsid w:val="00B14D8C"/>
    <w:rsid w:val="00B207C2"/>
    <w:rsid w:val="00B230FD"/>
    <w:rsid w:val="00B23F56"/>
    <w:rsid w:val="00B24104"/>
    <w:rsid w:val="00B31603"/>
    <w:rsid w:val="00B32179"/>
    <w:rsid w:val="00B32435"/>
    <w:rsid w:val="00B35F1B"/>
    <w:rsid w:val="00B57962"/>
    <w:rsid w:val="00B62BD0"/>
    <w:rsid w:val="00B62E2D"/>
    <w:rsid w:val="00B63F34"/>
    <w:rsid w:val="00B6487E"/>
    <w:rsid w:val="00B655F8"/>
    <w:rsid w:val="00B65B57"/>
    <w:rsid w:val="00B66CB2"/>
    <w:rsid w:val="00B67932"/>
    <w:rsid w:val="00B67FDA"/>
    <w:rsid w:val="00B70774"/>
    <w:rsid w:val="00B76EC1"/>
    <w:rsid w:val="00B82F48"/>
    <w:rsid w:val="00B837F6"/>
    <w:rsid w:val="00B84F01"/>
    <w:rsid w:val="00B8523F"/>
    <w:rsid w:val="00B919DC"/>
    <w:rsid w:val="00B91A68"/>
    <w:rsid w:val="00BA294C"/>
    <w:rsid w:val="00BA3163"/>
    <w:rsid w:val="00BA3B0E"/>
    <w:rsid w:val="00BA413B"/>
    <w:rsid w:val="00BA466B"/>
    <w:rsid w:val="00BA52B3"/>
    <w:rsid w:val="00BA7706"/>
    <w:rsid w:val="00BB1564"/>
    <w:rsid w:val="00BB192D"/>
    <w:rsid w:val="00BB62AD"/>
    <w:rsid w:val="00BC000E"/>
    <w:rsid w:val="00BC0B1C"/>
    <w:rsid w:val="00BC2013"/>
    <w:rsid w:val="00BC2747"/>
    <w:rsid w:val="00BC4336"/>
    <w:rsid w:val="00BC5684"/>
    <w:rsid w:val="00BD1A26"/>
    <w:rsid w:val="00BD2727"/>
    <w:rsid w:val="00BE00B1"/>
    <w:rsid w:val="00BE03F7"/>
    <w:rsid w:val="00BE0A31"/>
    <w:rsid w:val="00BE0B48"/>
    <w:rsid w:val="00BE1690"/>
    <w:rsid w:val="00BE7AED"/>
    <w:rsid w:val="00BE7C9F"/>
    <w:rsid w:val="00BF2426"/>
    <w:rsid w:val="00BF24B9"/>
    <w:rsid w:val="00BF26B9"/>
    <w:rsid w:val="00BF52B8"/>
    <w:rsid w:val="00C01435"/>
    <w:rsid w:val="00C02F47"/>
    <w:rsid w:val="00C058D3"/>
    <w:rsid w:val="00C0621A"/>
    <w:rsid w:val="00C072FE"/>
    <w:rsid w:val="00C15998"/>
    <w:rsid w:val="00C17B1C"/>
    <w:rsid w:val="00C20631"/>
    <w:rsid w:val="00C227D9"/>
    <w:rsid w:val="00C2396A"/>
    <w:rsid w:val="00C303FE"/>
    <w:rsid w:val="00C3421A"/>
    <w:rsid w:val="00C35784"/>
    <w:rsid w:val="00C4263C"/>
    <w:rsid w:val="00C553D9"/>
    <w:rsid w:val="00C62476"/>
    <w:rsid w:val="00C70D11"/>
    <w:rsid w:val="00C71EC1"/>
    <w:rsid w:val="00C72439"/>
    <w:rsid w:val="00C779A8"/>
    <w:rsid w:val="00C80973"/>
    <w:rsid w:val="00C82139"/>
    <w:rsid w:val="00C826AD"/>
    <w:rsid w:val="00C83E2D"/>
    <w:rsid w:val="00C84C7E"/>
    <w:rsid w:val="00C8550A"/>
    <w:rsid w:val="00C8620C"/>
    <w:rsid w:val="00C87711"/>
    <w:rsid w:val="00C87727"/>
    <w:rsid w:val="00C93A15"/>
    <w:rsid w:val="00C96ABD"/>
    <w:rsid w:val="00CA0846"/>
    <w:rsid w:val="00CA27A1"/>
    <w:rsid w:val="00CA6B4F"/>
    <w:rsid w:val="00CA7478"/>
    <w:rsid w:val="00CA74F6"/>
    <w:rsid w:val="00CB16C4"/>
    <w:rsid w:val="00CB2150"/>
    <w:rsid w:val="00CB40AC"/>
    <w:rsid w:val="00CB5476"/>
    <w:rsid w:val="00CB664F"/>
    <w:rsid w:val="00CC4832"/>
    <w:rsid w:val="00CC5C37"/>
    <w:rsid w:val="00CC5D8D"/>
    <w:rsid w:val="00CC7320"/>
    <w:rsid w:val="00CD056E"/>
    <w:rsid w:val="00CD1D85"/>
    <w:rsid w:val="00CD2BBB"/>
    <w:rsid w:val="00CD576E"/>
    <w:rsid w:val="00CD6B94"/>
    <w:rsid w:val="00CE0E04"/>
    <w:rsid w:val="00CE1CCF"/>
    <w:rsid w:val="00CE583E"/>
    <w:rsid w:val="00CF08AE"/>
    <w:rsid w:val="00CF31CF"/>
    <w:rsid w:val="00CF36DB"/>
    <w:rsid w:val="00CF36E6"/>
    <w:rsid w:val="00CF38A3"/>
    <w:rsid w:val="00CF5C02"/>
    <w:rsid w:val="00CF6D99"/>
    <w:rsid w:val="00CF79E6"/>
    <w:rsid w:val="00D06B11"/>
    <w:rsid w:val="00D07042"/>
    <w:rsid w:val="00D14E35"/>
    <w:rsid w:val="00D155E1"/>
    <w:rsid w:val="00D16436"/>
    <w:rsid w:val="00D22BCD"/>
    <w:rsid w:val="00D23906"/>
    <w:rsid w:val="00D255B7"/>
    <w:rsid w:val="00D26AB1"/>
    <w:rsid w:val="00D26F1E"/>
    <w:rsid w:val="00D26F49"/>
    <w:rsid w:val="00D279AF"/>
    <w:rsid w:val="00D33267"/>
    <w:rsid w:val="00D36E0B"/>
    <w:rsid w:val="00D40440"/>
    <w:rsid w:val="00D4138E"/>
    <w:rsid w:val="00D44152"/>
    <w:rsid w:val="00D447F2"/>
    <w:rsid w:val="00D44E5F"/>
    <w:rsid w:val="00D46F3B"/>
    <w:rsid w:val="00D47C9A"/>
    <w:rsid w:val="00D51170"/>
    <w:rsid w:val="00D51A6B"/>
    <w:rsid w:val="00D52AE1"/>
    <w:rsid w:val="00D64146"/>
    <w:rsid w:val="00D64EEE"/>
    <w:rsid w:val="00D70FC4"/>
    <w:rsid w:val="00D71D34"/>
    <w:rsid w:val="00D73951"/>
    <w:rsid w:val="00D74F52"/>
    <w:rsid w:val="00D75D82"/>
    <w:rsid w:val="00D75DB5"/>
    <w:rsid w:val="00D8345B"/>
    <w:rsid w:val="00D8512F"/>
    <w:rsid w:val="00D87C12"/>
    <w:rsid w:val="00D9746F"/>
    <w:rsid w:val="00DA1BD6"/>
    <w:rsid w:val="00DA21A8"/>
    <w:rsid w:val="00DA2A10"/>
    <w:rsid w:val="00DA4ACD"/>
    <w:rsid w:val="00DA56C5"/>
    <w:rsid w:val="00DA579D"/>
    <w:rsid w:val="00DA5EBC"/>
    <w:rsid w:val="00DA7B53"/>
    <w:rsid w:val="00DB0A38"/>
    <w:rsid w:val="00DB1495"/>
    <w:rsid w:val="00DB16F3"/>
    <w:rsid w:val="00DB225D"/>
    <w:rsid w:val="00DB2CE5"/>
    <w:rsid w:val="00DB65AA"/>
    <w:rsid w:val="00DB7005"/>
    <w:rsid w:val="00DC0C68"/>
    <w:rsid w:val="00DC0DC1"/>
    <w:rsid w:val="00DC252B"/>
    <w:rsid w:val="00DE4AD4"/>
    <w:rsid w:val="00DF2031"/>
    <w:rsid w:val="00DF2830"/>
    <w:rsid w:val="00DF3E76"/>
    <w:rsid w:val="00DF4807"/>
    <w:rsid w:val="00DF54B2"/>
    <w:rsid w:val="00DF62AD"/>
    <w:rsid w:val="00E0130E"/>
    <w:rsid w:val="00E0141E"/>
    <w:rsid w:val="00E160EF"/>
    <w:rsid w:val="00E16642"/>
    <w:rsid w:val="00E16F61"/>
    <w:rsid w:val="00E20480"/>
    <w:rsid w:val="00E21D7E"/>
    <w:rsid w:val="00E22806"/>
    <w:rsid w:val="00E22A45"/>
    <w:rsid w:val="00E27DEC"/>
    <w:rsid w:val="00E30C18"/>
    <w:rsid w:val="00E31DFD"/>
    <w:rsid w:val="00E332A9"/>
    <w:rsid w:val="00E3699D"/>
    <w:rsid w:val="00E5033B"/>
    <w:rsid w:val="00E51361"/>
    <w:rsid w:val="00E52920"/>
    <w:rsid w:val="00E53861"/>
    <w:rsid w:val="00E53BEA"/>
    <w:rsid w:val="00E60171"/>
    <w:rsid w:val="00E618D9"/>
    <w:rsid w:val="00E643C0"/>
    <w:rsid w:val="00E721DD"/>
    <w:rsid w:val="00E7244C"/>
    <w:rsid w:val="00E72702"/>
    <w:rsid w:val="00E831E2"/>
    <w:rsid w:val="00E91000"/>
    <w:rsid w:val="00E925A6"/>
    <w:rsid w:val="00E929E7"/>
    <w:rsid w:val="00E92C4C"/>
    <w:rsid w:val="00E95304"/>
    <w:rsid w:val="00E97EFF"/>
    <w:rsid w:val="00EA1A5E"/>
    <w:rsid w:val="00EA6A92"/>
    <w:rsid w:val="00EB24A8"/>
    <w:rsid w:val="00EC230B"/>
    <w:rsid w:val="00EC4D2E"/>
    <w:rsid w:val="00EC4E1E"/>
    <w:rsid w:val="00EC538B"/>
    <w:rsid w:val="00ED0F67"/>
    <w:rsid w:val="00ED3539"/>
    <w:rsid w:val="00ED3701"/>
    <w:rsid w:val="00ED4864"/>
    <w:rsid w:val="00ED5C28"/>
    <w:rsid w:val="00ED7073"/>
    <w:rsid w:val="00ED7A1F"/>
    <w:rsid w:val="00EE0531"/>
    <w:rsid w:val="00EE11BF"/>
    <w:rsid w:val="00EE2B49"/>
    <w:rsid w:val="00EE3C46"/>
    <w:rsid w:val="00EE622F"/>
    <w:rsid w:val="00EE70F1"/>
    <w:rsid w:val="00EE74F5"/>
    <w:rsid w:val="00EE76EB"/>
    <w:rsid w:val="00EF25E2"/>
    <w:rsid w:val="00EF7121"/>
    <w:rsid w:val="00EF795C"/>
    <w:rsid w:val="00F001B4"/>
    <w:rsid w:val="00F0050A"/>
    <w:rsid w:val="00F02546"/>
    <w:rsid w:val="00F050AC"/>
    <w:rsid w:val="00F06B95"/>
    <w:rsid w:val="00F07E5C"/>
    <w:rsid w:val="00F105A2"/>
    <w:rsid w:val="00F11B2F"/>
    <w:rsid w:val="00F13116"/>
    <w:rsid w:val="00F133A9"/>
    <w:rsid w:val="00F164AB"/>
    <w:rsid w:val="00F16587"/>
    <w:rsid w:val="00F2085C"/>
    <w:rsid w:val="00F22605"/>
    <w:rsid w:val="00F23850"/>
    <w:rsid w:val="00F24AC0"/>
    <w:rsid w:val="00F26258"/>
    <w:rsid w:val="00F2719B"/>
    <w:rsid w:val="00F317C7"/>
    <w:rsid w:val="00F31E33"/>
    <w:rsid w:val="00F31E37"/>
    <w:rsid w:val="00F32108"/>
    <w:rsid w:val="00F346F4"/>
    <w:rsid w:val="00F42315"/>
    <w:rsid w:val="00F46BCB"/>
    <w:rsid w:val="00F46C98"/>
    <w:rsid w:val="00F47921"/>
    <w:rsid w:val="00F51820"/>
    <w:rsid w:val="00F51AE5"/>
    <w:rsid w:val="00F56A3D"/>
    <w:rsid w:val="00F60791"/>
    <w:rsid w:val="00F60DE8"/>
    <w:rsid w:val="00F60F40"/>
    <w:rsid w:val="00F63269"/>
    <w:rsid w:val="00F648F6"/>
    <w:rsid w:val="00F6490A"/>
    <w:rsid w:val="00F66B8B"/>
    <w:rsid w:val="00F72696"/>
    <w:rsid w:val="00F733E6"/>
    <w:rsid w:val="00F7470E"/>
    <w:rsid w:val="00F7500D"/>
    <w:rsid w:val="00F7712A"/>
    <w:rsid w:val="00F77CAC"/>
    <w:rsid w:val="00F81078"/>
    <w:rsid w:val="00F83109"/>
    <w:rsid w:val="00F8574F"/>
    <w:rsid w:val="00F90396"/>
    <w:rsid w:val="00F91578"/>
    <w:rsid w:val="00F94085"/>
    <w:rsid w:val="00FA4D04"/>
    <w:rsid w:val="00FA715E"/>
    <w:rsid w:val="00FB09AE"/>
    <w:rsid w:val="00FB49C1"/>
    <w:rsid w:val="00FB68E9"/>
    <w:rsid w:val="00FB71F5"/>
    <w:rsid w:val="00FB7EC5"/>
    <w:rsid w:val="00FC018B"/>
    <w:rsid w:val="00FC33F1"/>
    <w:rsid w:val="00FC770C"/>
    <w:rsid w:val="00FD2053"/>
    <w:rsid w:val="00FD50B0"/>
    <w:rsid w:val="00FD6E2B"/>
    <w:rsid w:val="00FD715A"/>
    <w:rsid w:val="00FD7606"/>
    <w:rsid w:val="00FE02CB"/>
    <w:rsid w:val="00FE2038"/>
    <w:rsid w:val="00FE649E"/>
    <w:rsid w:val="00FF18CA"/>
    <w:rsid w:val="00FF60B5"/>
    <w:rsid w:val="05ED35C6"/>
    <w:rsid w:val="30F67E62"/>
    <w:rsid w:val="35DD44C5"/>
    <w:rsid w:val="3A985108"/>
    <w:rsid w:val="45EC1280"/>
    <w:rsid w:val="54E545AE"/>
    <w:rsid w:val="62D026FF"/>
    <w:rsid w:val="79F45E76"/>
    <w:rsid w:val="7AD0650C"/>
    <w:rsid w:val="7E9A6AAE"/>
  </w:rsids>
  <w:doNotAutoCompressPicture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0" w:name="caption" w:locked="1"/>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ocked="1"/>
    <w:lsdException w:uiPriority="0" w:name="Closing"/>
    <w:lsdException w:uiPriority="0" w:name="Signature"/>
    <w:lsdException w:unhideWhenUsed="0" w:uiPriority="99"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99" w:semiHidden="0" w:name="Hyperlink"/>
    <w:lsdException w:uiPriority="0" w:name="FollowedHyperlink"/>
    <w:lsdException w:qFormat="1" w:unhideWhenUsed="0" w:uiPriority="99" w:semiHidden="0" w:name="Strong"/>
    <w:lsdException w:qFormat="1" w:unhideWhenUsed="0" w:uiPriority="0" w:semiHidden="0" w:name="Emphasis" w:locked="1"/>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99" w:name="Balloon Text"/>
    <w:lsdException w:unhideWhenUsed="0" w:uiPriority="0" w:semiHidden="0" w:name="Table Grid" w:locked="1"/>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99"/>
  </w:style>
  <w:style w:type="table" w:default="1" w:styleId="6">
    <w:name w:val="Normal Table"/>
    <w:unhideWhenUsed/>
    <w:qFormat/>
    <w:uiPriority w:val="99"/>
    <w:tblPr>
      <w:tblStyle w:val="6"/>
      <w:tblLayout w:type="fixed"/>
      <w:tblCellMar>
        <w:top w:w="0" w:type="dxa"/>
        <w:left w:w="108" w:type="dxa"/>
        <w:bottom w:w="0" w:type="dxa"/>
        <w:right w:w="108" w:type="dxa"/>
      </w:tblCellMar>
    </w:tblPr>
    <w:tcPr>
      <w:textDirection w:val="lrTb"/>
    </w:tcPr>
  </w:style>
  <w:style w:type="paragraph" w:styleId="2">
    <w:name w:val="Balloon Text"/>
    <w:basedOn w:val="1"/>
    <w:link w:val="8"/>
    <w:semiHidden/>
    <w:uiPriority w:val="99"/>
    <w:rPr>
      <w:sz w:val="18"/>
      <w:szCs w:val="18"/>
    </w:rPr>
  </w:style>
  <w:style w:type="character" w:styleId="4">
    <w:name w:val="Strong"/>
    <w:basedOn w:val="3"/>
    <w:qFormat/>
    <w:uiPriority w:val="99"/>
    <w:rPr>
      <w:rFonts w:cs="Times New Roman"/>
      <w:b/>
      <w:bCs/>
    </w:rPr>
  </w:style>
  <w:style w:type="character" w:styleId="5">
    <w:name w:val="Hyperlink"/>
    <w:basedOn w:val="3"/>
    <w:uiPriority w:val="99"/>
    <w:rPr>
      <w:rFonts w:cs="Times New Roman"/>
      <w:color w:val="0000FF"/>
      <w:u w:val="none"/>
    </w:rPr>
  </w:style>
  <w:style w:type="paragraph" w:customStyle="1" w:styleId="7">
    <w:name w:val="p0"/>
    <w:basedOn w:val="1"/>
    <w:uiPriority w:val="99"/>
    <w:pPr>
      <w:widowControl/>
      <w:jc w:val="left"/>
    </w:pPr>
    <w:rPr>
      <w:rFonts w:ascii="宋体" w:hAnsi="宋体" w:cs="宋体"/>
      <w:kern w:val="0"/>
      <w:sz w:val="24"/>
      <w:szCs w:val="24"/>
    </w:rPr>
  </w:style>
  <w:style w:type="character" w:customStyle="1" w:styleId="8">
    <w:name w:val="Balloon Text Char"/>
    <w:basedOn w:val="3"/>
    <w:link w:val="2"/>
    <w:semiHidden/>
    <w:locked/>
    <w:uiPriority w:val="99"/>
    <w:rPr>
      <w:rFonts w:cs="Times New Roman"/>
      <w:sz w:val="18"/>
      <w:szCs w:val="18"/>
    </w:rPr>
  </w:style>
  <w:style w:type="character" w:customStyle="1" w:styleId="9">
    <w:name w:val="f14"/>
    <w:basedOn w:val="3"/>
    <w:uiPriority w:val="99"/>
    <w:rPr>
      <w:rFonts w:cs="Times New Roma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微软中国</Company>
  <Pages>5</Pages>
  <Words>451</Words>
  <Characters>2573</Characters>
  <Lines>0</Lines>
  <Paragraphs>0</Paragraphs>
  <ScaleCrop>false</ScaleCrop>
  <LinksUpToDate>false</LinksUpToDate>
  <CharactersWithSpaces>0</CharactersWithSpaces>
  <Application>WPS Office 个人版_9.1.0.4994_{F1E327BC-269C-435d-A152-05C5408002CA}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2015-03-16T01:49:00Z</dcterms:created>
  <dc:creator>微软用户</dc:creator>
  <cp:lastModifiedBy>Administrator</cp:lastModifiedBy>
  <dcterms:modified xsi:type="dcterms:W3CDTF">2015-04-24T05:58:11Z</dcterms:modified>
  <dc:title>_x0001_</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2052-9.1.0.4994</vt:lpwstr>
  </property>
</Properties>
</file>